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8B8" w:rsidRDefault="00DF166A">
      <w:pPr>
        <w:rPr>
          <w:rFonts w:ascii="Times New Roman" w:hAnsi="Times New Roman" w:cs="Times New Roman"/>
          <w:b/>
        </w:rPr>
      </w:pPr>
      <w:r>
        <w:rPr>
          <w:rFonts w:ascii="Times New Roman" w:hAnsi="Times New Roman" w:cs="Times New Roman"/>
          <w:b/>
          <w:noProof/>
          <w:lang w:eastAsia="pt-BR"/>
        </w:rPr>
        <w:drawing>
          <wp:anchor distT="0" distB="0" distL="114300" distR="114300" simplePos="0" relativeHeight="251658240" behindDoc="0" locked="0" layoutInCell="1" allowOverlap="1">
            <wp:simplePos x="0" y="0"/>
            <wp:positionH relativeFrom="column">
              <wp:posOffset>20955</wp:posOffset>
            </wp:positionH>
            <wp:positionV relativeFrom="paragraph">
              <wp:posOffset>-475615</wp:posOffset>
            </wp:positionV>
            <wp:extent cx="1056005" cy="1221105"/>
            <wp:effectExtent l="19050" t="0" r="0" b="0"/>
            <wp:wrapSquare wrapText="bothSides"/>
            <wp:docPr id="1" name="Imagem 0" descr="LOGO VIOL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IOLINO.jpg"/>
                    <pic:cNvPicPr/>
                  </pic:nvPicPr>
                  <pic:blipFill>
                    <a:blip r:embed="rId4" cstate="print"/>
                    <a:srcRect l="14553" t="9892" r="14437" b="7995"/>
                    <a:stretch>
                      <a:fillRect/>
                    </a:stretch>
                  </pic:blipFill>
                  <pic:spPr>
                    <a:xfrm>
                      <a:off x="0" y="0"/>
                      <a:ext cx="1056005" cy="1221105"/>
                    </a:xfrm>
                    <a:prstGeom prst="rect">
                      <a:avLst/>
                    </a:prstGeom>
                  </pic:spPr>
                </pic:pic>
              </a:graphicData>
            </a:graphic>
          </wp:anchor>
        </w:drawing>
      </w:r>
      <w:r w:rsidRPr="00DF166A">
        <w:rPr>
          <w:rFonts w:ascii="Times New Roman" w:hAnsi="Times New Roman" w:cs="Times New Roman"/>
          <w:b/>
        </w:rPr>
        <w:t>VIOLINO</w:t>
      </w:r>
    </w:p>
    <w:p w:rsidR="006D138D" w:rsidRDefault="006D138D">
      <w:pPr>
        <w:rPr>
          <w:rFonts w:ascii="Times New Roman" w:hAnsi="Times New Roman" w:cs="Times New Roman"/>
          <w:b/>
        </w:rPr>
      </w:pPr>
    </w:p>
    <w:p w:rsidR="006D138D" w:rsidRDefault="006D138D">
      <w:pPr>
        <w:rPr>
          <w:rFonts w:ascii="Times New Roman" w:hAnsi="Times New Roman" w:cs="Times New Roman"/>
          <w:b/>
        </w:rPr>
      </w:pPr>
    </w:p>
    <w:p w:rsidR="00450845" w:rsidRPr="00450845" w:rsidRDefault="006D138D" w:rsidP="00450845">
      <w:pPr>
        <w:spacing w:line="360" w:lineRule="auto"/>
        <w:ind w:firstLine="708"/>
        <w:jc w:val="both"/>
        <w:rPr>
          <w:rFonts w:ascii="Times New Roman" w:hAnsi="Times New Roman" w:cs="Times New Roman"/>
        </w:rPr>
      </w:pPr>
      <w:r>
        <w:rPr>
          <w:rFonts w:ascii="Times New Roman" w:hAnsi="Times New Roman" w:cs="Times New Roman"/>
        </w:rPr>
        <w:t xml:space="preserve">A Oficina de Violino integrou-se ao </w:t>
      </w:r>
      <w:proofErr w:type="spellStart"/>
      <w:r>
        <w:rPr>
          <w:rFonts w:ascii="Times New Roman" w:hAnsi="Times New Roman" w:cs="Times New Roman"/>
        </w:rPr>
        <w:t>Promfac</w:t>
      </w:r>
      <w:proofErr w:type="spellEnd"/>
      <w:r>
        <w:rPr>
          <w:rFonts w:ascii="Times New Roman" w:hAnsi="Times New Roman" w:cs="Times New Roman"/>
        </w:rPr>
        <w:t xml:space="preserve"> no ano de 2022, </w:t>
      </w:r>
      <w:r w:rsidR="00450845">
        <w:rPr>
          <w:rFonts w:ascii="Times New Roman" w:hAnsi="Times New Roman" w:cs="Times New Roman"/>
        </w:rPr>
        <w:t>e</w:t>
      </w:r>
      <w:r w:rsidR="00450845" w:rsidRPr="00450845">
        <w:rPr>
          <w:rFonts w:ascii="Times New Roman" w:hAnsi="Times New Roman" w:cs="Times New Roman"/>
        </w:rPr>
        <w:t xml:space="preserve"> desempenha um papel </w:t>
      </w:r>
      <w:r w:rsidR="00450845">
        <w:rPr>
          <w:rFonts w:ascii="Times New Roman" w:hAnsi="Times New Roman" w:cs="Times New Roman"/>
        </w:rPr>
        <w:t>importante</w:t>
      </w:r>
      <w:r w:rsidR="00450845" w:rsidRPr="00450845">
        <w:rPr>
          <w:rFonts w:ascii="Times New Roman" w:hAnsi="Times New Roman" w:cs="Times New Roman"/>
        </w:rPr>
        <w:t>, não apenas oferecendo habilidades musicais valiosas, mas também cultivando um senso de disciplina e perseverança. Através do aprendizado do violino, os alunos desenvolvem habilidades motoras finas, concentração e sensibilidade artística, fundamentais para o seu crescimento pessoal e educacional. Além disso, a oficina promove a inclusão social ao proporcionar um espaço onde jovens de diferentes origens podem se unir através da música, criando laços de amizade e respeito mútuo.</w:t>
      </w:r>
    </w:p>
    <w:p w:rsidR="006D138D" w:rsidRDefault="00450845" w:rsidP="00450845">
      <w:pPr>
        <w:spacing w:line="360" w:lineRule="auto"/>
        <w:ind w:firstLine="708"/>
        <w:jc w:val="both"/>
        <w:rPr>
          <w:rFonts w:ascii="Times New Roman" w:hAnsi="Times New Roman" w:cs="Times New Roman"/>
        </w:rPr>
      </w:pPr>
      <w:r>
        <w:rPr>
          <w:rFonts w:ascii="Times New Roman" w:hAnsi="Times New Roman" w:cs="Times New Roman"/>
        </w:rPr>
        <w:t>Culturalmente, a Oficina de V</w:t>
      </w:r>
      <w:r w:rsidRPr="00450845">
        <w:rPr>
          <w:rFonts w:ascii="Times New Roman" w:hAnsi="Times New Roman" w:cs="Times New Roman"/>
        </w:rPr>
        <w:t>iolino contribui significativamente para o município de Xanxerê, enriquecendo sua vida cultural e ampliando as oportunidades de apreciação musical. Os alunos não apenas aprendem a tocar um instrumento, mas também são introduzidos ao vasto repertório da música clássica e contemporânea, enriquecendo assim o panorama cultural local. Além disso, apresentações públicas e concertos promovidos pela oficina não apenas entretêm a comunidade, mas também educam e inspiram, incentivando um maior interesse pela música e suas tradições na região. Dessa forma, a oficina de violino não é apenas um local de aprendizado, mas um pilar cultural vital que enriquece a vida dos alunos e da comunidade como um todo em Xanxerê.</w:t>
      </w:r>
    </w:p>
    <w:p w:rsidR="00450845" w:rsidRDefault="006D624D" w:rsidP="006D624D">
      <w:pPr>
        <w:spacing w:line="360" w:lineRule="auto"/>
        <w:ind w:firstLine="708"/>
        <w:jc w:val="both"/>
        <w:rPr>
          <w:rFonts w:ascii="Times New Roman" w:hAnsi="Times New Roman" w:cs="Times New Roman"/>
        </w:rPr>
      </w:pPr>
      <w:r w:rsidRPr="006D624D">
        <w:rPr>
          <w:rFonts w:ascii="Times New Roman" w:hAnsi="Times New Roman" w:cs="Times New Roman"/>
        </w:rPr>
        <w:t xml:space="preserve">Sob a orientação do Professor Abner Teodoro Marcelino, as aulas abrangem uma variedade de conteúdos essenciais, incluindo conscientização postural, técnicas de relaxamento corporal, equilíbrio </w:t>
      </w:r>
      <w:proofErr w:type="gramStart"/>
      <w:r w:rsidRPr="006D624D">
        <w:rPr>
          <w:rFonts w:ascii="Times New Roman" w:hAnsi="Times New Roman" w:cs="Times New Roman"/>
        </w:rPr>
        <w:t>físico</w:t>
      </w:r>
      <w:proofErr w:type="gramEnd"/>
      <w:r w:rsidRPr="006D624D">
        <w:rPr>
          <w:rFonts w:ascii="Times New Roman" w:hAnsi="Times New Roman" w:cs="Times New Roman"/>
        </w:rPr>
        <w:t>, domínio do arco, exercícios para a mão esquerda, e leit</w:t>
      </w:r>
      <w:r>
        <w:rPr>
          <w:rFonts w:ascii="Times New Roman" w:hAnsi="Times New Roman" w:cs="Times New Roman"/>
        </w:rPr>
        <w:t>ura de partituras musicais, entre outros.</w:t>
      </w:r>
      <w:r w:rsidRPr="006D624D">
        <w:rPr>
          <w:rFonts w:ascii="Times New Roman" w:hAnsi="Times New Roman" w:cs="Times New Roman"/>
        </w:rPr>
        <w:t xml:space="preserve"> A oficina, de caráter contínuo, está acessível a todos os res</w:t>
      </w:r>
      <w:r w:rsidR="009F21E1">
        <w:rPr>
          <w:rFonts w:ascii="Times New Roman" w:hAnsi="Times New Roman" w:cs="Times New Roman"/>
        </w:rPr>
        <w:t>identes de Xanxerê a partir de oito</w:t>
      </w:r>
      <w:r w:rsidRPr="006D624D">
        <w:rPr>
          <w:rFonts w:ascii="Times New Roman" w:hAnsi="Times New Roman" w:cs="Times New Roman"/>
        </w:rPr>
        <w:t xml:space="preserve"> anos de idade, oferecendo uma oportunidade valiosa de aprendizado e desenvolvimento musical na comunidade.</w:t>
      </w:r>
    </w:p>
    <w:p w:rsidR="005B482F" w:rsidRDefault="005B482F" w:rsidP="006D624D">
      <w:pPr>
        <w:pStyle w:val="NormalWeb"/>
        <w:spacing w:line="360" w:lineRule="auto"/>
        <w:ind w:firstLine="708"/>
        <w:jc w:val="both"/>
        <w:rPr>
          <w:sz w:val="22"/>
          <w:szCs w:val="22"/>
        </w:rPr>
      </w:pPr>
      <w:r w:rsidRPr="005B482F">
        <w:rPr>
          <w:sz w:val="22"/>
          <w:szCs w:val="22"/>
        </w:rPr>
        <w:t xml:space="preserve">Em 13 de maio de 2023, ocorreu o primeiro Recital de Violino no município, realizado pelos alunos da </w:t>
      </w:r>
      <w:proofErr w:type="spellStart"/>
      <w:r w:rsidRPr="005B482F">
        <w:rPr>
          <w:sz w:val="22"/>
          <w:szCs w:val="22"/>
        </w:rPr>
        <w:t>Promfac</w:t>
      </w:r>
      <w:proofErr w:type="spellEnd"/>
      <w:r w:rsidRPr="005B482F">
        <w:rPr>
          <w:sz w:val="22"/>
          <w:szCs w:val="22"/>
        </w:rPr>
        <w:t>. O evento foi conduzido pelo Professor, que proporcionou aos alunos a oportunidade de apresentar seus trabalhos. Os músicos que frequentam a oficina de violino têm se dedicado para alcançar um desenvolvimento técnico instrumental cada vez melhor. Os 15 alunos participantes das oficinas de violino, que começaram em maio de 2022, apresentaram peças tanto em solos quanto em grupo. O repertório incluiu músicas clássicas de violinistas e compositores renomados.</w:t>
      </w:r>
    </w:p>
    <w:p w:rsidR="005B482F" w:rsidRDefault="005B482F" w:rsidP="006D624D">
      <w:pPr>
        <w:pStyle w:val="NormalWeb"/>
        <w:spacing w:line="360" w:lineRule="auto"/>
        <w:ind w:firstLine="708"/>
        <w:jc w:val="both"/>
        <w:rPr>
          <w:sz w:val="22"/>
          <w:szCs w:val="22"/>
        </w:rPr>
      </w:pPr>
      <w:r>
        <w:rPr>
          <w:noProof/>
          <w:sz w:val="22"/>
          <w:szCs w:val="22"/>
        </w:rPr>
        <w:lastRenderedPageBreak/>
        <w:drawing>
          <wp:inline distT="0" distB="0" distL="0" distR="0">
            <wp:extent cx="3615431" cy="4820716"/>
            <wp:effectExtent l="19050" t="0" r="4069" b="0"/>
            <wp:docPr id="2" name="Imagem 1" descr="e10095be-9b6d-441e-b1e9-7c9e1eb85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0095be-9b6d-441e-b1e9-7c9e1eb85526.jpg"/>
                    <pic:cNvPicPr/>
                  </pic:nvPicPr>
                  <pic:blipFill>
                    <a:blip r:embed="rId5" cstate="print"/>
                    <a:stretch>
                      <a:fillRect/>
                    </a:stretch>
                  </pic:blipFill>
                  <pic:spPr>
                    <a:xfrm>
                      <a:off x="0" y="0"/>
                      <a:ext cx="3616490" cy="4822128"/>
                    </a:xfrm>
                    <a:prstGeom prst="rect">
                      <a:avLst/>
                    </a:prstGeom>
                  </pic:spPr>
                </pic:pic>
              </a:graphicData>
            </a:graphic>
          </wp:inline>
        </w:drawing>
      </w:r>
    </w:p>
    <w:p w:rsidR="006D624D" w:rsidRPr="002217E6" w:rsidRDefault="006D624D" w:rsidP="006D624D">
      <w:pPr>
        <w:pStyle w:val="NormalWeb"/>
        <w:spacing w:line="360" w:lineRule="auto"/>
        <w:ind w:firstLine="708"/>
        <w:jc w:val="both"/>
        <w:rPr>
          <w:sz w:val="22"/>
          <w:szCs w:val="22"/>
        </w:rPr>
      </w:pPr>
      <w:r w:rsidRPr="002217E6">
        <w:rPr>
          <w:sz w:val="22"/>
          <w:szCs w:val="22"/>
        </w:rPr>
        <w:t>Para mais detalhes sobre oficinas e inscrições, entre em contato com o Departamento de Cultura pelo telefone (49) 3441-8566, disponível das 7h às 11h30 e das 13h às 17h.</w:t>
      </w:r>
    </w:p>
    <w:p w:rsidR="006D624D" w:rsidRPr="006D624D" w:rsidRDefault="006D624D" w:rsidP="006D624D">
      <w:pPr>
        <w:spacing w:line="360" w:lineRule="auto"/>
        <w:ind w:firstLine="708"/>
        <w:jc w:val="both"/>
        <w:rPr>
          <w:rFonts w:ascii="Times New Roman" w:hAnsi="Times New Roman" w:cs="Times New Roman"/>
        </w:rPr>
      </w:pPr>
    </w:p>
    <w:sectPr w:rsidR="006D624D" w:rsidRPr="006D624D" w:rsidSect="00F748B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savePreviewPicture/>
  <w:compat/>
  <w:rsids>
    <w:rsidRoot w:val="00DF166A"/>
    <w:rsid w:val="001769B3"/>
    <w:rsid w:val="00450845"/>
    <w:rsid w:val="005B482F"/>
    <w:rsid w:val="006D138D"/>
    <w:rsid w:val="006D624D"/>
    <w:rsid w:val="009F21E1"/>
    <w:rsid w:val="00DF166A"/>
    <w:rsid w:val="00F13DCA"/>
    <w:rsid w:val="00F748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8B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DF166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F166A"/>
    <w:rPr>
      <w:rFonts w:ascii="Tahoma" w:hAnsi="Tahoma" w:cs="Tahoma"/>
      <w:sz w:val="16"/>
      <w:szCs w:val="16"/>
    </w:rPr>
  </w:style>
  <w:style w:type="paragraph" w:styleId="NormalWeb">
    <w:name w:val="Normal (Web)"/>
    <w:basedOn w:val="Normal"/>
    <w:uiPriority w:val="99"/>
    <w:semiHidden/>
    <w:unhideWhenUsed/>
    <w:rsid w:val="006D624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47784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401</Words>
  <Characters>2171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2024-07-16T18:11:00Z</dcterms:created>
  <dcterms:modified xsi:type="dcterms:W3CDTF">2024-07-18T17:09:00Z</dcterms:modified>
</cp:coreProperties>
</file>