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305B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5"/>
          <w:szCs w:val="25"/>
          <w:lang w:val="pt-BR"/>
        </w:rPr>
        <w:drawing>
          <wp:inline distT="0" distB="0" distL="0" distR="0" wp14:anchorId="1F816E8A" wp14:editId="437A6279">
            <wp:extent cx="5573154" cy="1106494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154" cy="1106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74DDC3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026C5F5B" w14:textId="77777777" w:rsidR="00681D08" w:rsidRDefault="0003122F">
      <w:pPr>
        <w:pStyle w:val="Ttulo1"/>
        <w:spacing w:before="95" w:line="235" w:lineRule="auto"/>
        <w:ind w:left="573" w:right="529" w:firstLine="0"/>
        <w:rPr>
          <w:sz w:val="24"/>
          <w:szCs w:val="24"/>
        </w:rPr>
      </w:pPr>
      <w:r>
        <w:rPr>
          <w:sz w:val="24"/>
          <w:szCs w:val="24"/>
        </w:rPr>
        <w:t>EDITAL DE CHAMAMENTO DOS REPRESENTANTES DA SOCIEDADE CIVIL PARA RECOMPOSIÇÃO DO CONSELHO MUNICIPAL DE POLÍTICA CULTURAL- CMPC DE XANXERÊ/SC PARA  BIÊNIO 2022/2024.</w:t>
      </w:r>
    </w:p>
    <w:p w14:paraId="1292CD8D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24E44323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63F066EF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50" w:right="4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CONSELHO MUNICIPAL DE POLÍTICA CULTURAL – CMPC XANXERÊ/SC, em conformidade com a Lei n° AM 3936/2017 de 12 de Julho de 2017, torna público o presente Edital de Chamamento das Entidades da Sociedade Civil e Setoriais Culturais para Recomposição do Conselho Municipal de Política Cultural Biênio 2022-2024.</w:t>
      </w:r>
    </w:p>
    <w:p w14:paraId="18A9DB22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74867F1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3FC8520E" w14:textId="77777777" w:rsidR="00681D08" w:rsidRDefault="0003122F">
      <w:pPr>
        <w:pStyle w:val="Ttulo1"/>
        <w:numPr>
          <w:ilvl w:val="0"/>
          <w:numId w:val="5"/>
        </w:numPr>
        <w:tabs>
          <w:tab w:val="left" w:pos="826"/>
        </w:tabs>
        <w:spacing w:line="36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DISPOSIÇÕES PRELIMINARES </w:t>
      </w:r>
    </w:p>
    <w:p w14:paraId="0300C432" w14:textId="77777777" w:rsidR="00681D08" w:rsidRDefault="00681D08">
      <w:pPr>
        <w:pStyle w:val="Ttulo1"/>
        <w:tabs>
          <w:tab w:val="left" w:pos="826"/>
        </w:tabs>
        <w:spacing w:line="360" w:lineRule="auto"/>
        <w:ind w:left="0" w:firstLine="0"/>
        <w:jc w:val="both"/>
        <w:rPr>
          <w:sz w:val="24"/>
          <w:szCs w:val="24"/>
        </w:rPr>
      </w:pPr>
    </w:p>
    <w:p w14:paraId="4F737539" w14:textId="77777777" w:rsidR="00681D08" w:rsidRDefault="0003122F">
      <w:pPr>
        <w:pStyle w:val="Ttulo1"/>
        <w:tabs>
          <w:tab w:val="left" w:pos="826"/>
        </w:tabs>
        <w:spacing w:line="360" w:lineRule="auto"/>
        <w:ind w:left="53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O Conselho Municipal de Política Cultural - CMPC, criado pela com Lei nº 3936/2017, órgão colegiado deliberativo, consultivo e normativo, integrante da estrutura básica, do Sistema Municipal de Cultura, tem por finalidade propor a formulação de políticas públicas, com vistas a promover a articulação e o debate dos diferentes níveis de governo e a sociedade civil organizada, para o desenvolvimento e o formato das atividades no território municipal. </w:t>
      </w:r>
    </w:p>
    <w:p w14:paraId="1B64FB5B" w14:textId="77777777" w:rsidR="00681D08" w:rsidRDefault="00681D08">
      <w:pPr>
        <w:pStyle w:val="Ttulo1"/>
        <w:tabs>
          <w:tab w:val="left" w:pos="826"/>
        </w:tabs>
        <w:spacing w:line="360" w:lineRule="auto"/>
        <w:ind w:left="534" w:firstLine="0"/>
        <w:jc w:val="both"/>
        <w:rPr>
          <w:b w:val="0"/>
          <w:sz w:val="24"/>
          <w:szCs w:val="24"/>
        </w:rPr>
      </w:pPr>
    </w:p>
    <w:p w14:paraId="0C0B8EE7" w14:textId="77777777" w:rsidR="00681D08" w:rsidRDefault="000312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38" w:line="360" w:lineRule="auto"/>
        <w:ind w:right="4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.Os integrantes do CMPC que representam à sociedade civil são eleitos democraticamente, pelos respectivos segmentos e têm mandato de dois anos, renovável, uma vez, por igual período, conforme regulamento.</w:t>
      </w:r>
    </w:p>
    <w:p w14:paraId="3275FA47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38" w:line="360" w:lineRule="auto"/>
        <w:ind w:left="695" w:right="489"/>
        <w:jc w:val="both"/>
        <w:rPr>
          <w:color w:val="000000"/>
          <w:sz w:val="24"/>
          <w:szCs w:val="24"/>
        </w:rPr>
      </w:pPr>
    </w:p>
    <w:p w14:paraId="730F3EC5" w14:textId="77777777" w:rsidR="00681D08" w:rsidRDefault="000312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0" w:line="360" w:lineRule="auto"/>
        <w:ind w:right="3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.A representação da sociedade civil no Conselho Municipal de Política Cultural deve contemplar na sua composição os diversos segmentos artísticos e culturais, considerando as dimensões simbólicas, cidadã e econômica da cultura, bem como o critério territorial municipal.</w:t>
      </w:r>
    </w:p>
    <w:p w14:paraId="2AE808A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0" w:line="360" w:lineRule="auto"/>
        <w:ind w:left="695" w:right="347"/>
        <w:jc w:val="both"/>
        <w:rPr>
          <w:color w:val="000000"/>
          <w:sz w:val="24"/>
          <w:szCs w:val="24"/>
        </w:rPr>
      </w:pPr>
    </w:p>
    <w:p w14:paraId="229F9BBF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0" w:line="360" w:lineRule="auto"/>
        <w:ind w:left="695" w:right="3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14:paraId="6026BC03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9079FD2" w14:textId="77777777" w:rsidR="00681D08" w:rsidRDefault="0003122F">
      <w:pPr>
        <w:pStyle w:val="Ttulo1"/>
        <w:numPr>
          <w:ilvl w:val="0"/>
          <w:numId w:val="6"/>
        </w:numPr>
        <w:tabs>
          <w:tab w:val="left" w:pos="840"/>
        </w:tabs>
        <w:spacing w:before="161"/>
        <w:ind w:left="1134" w:right="914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DAS COMPETÊNCIAS DO CONSELHO MUNICIPAL DE CULTURA-CMPC</w:t>
      </w:r>
    </w:p>
    <w:p w14:paraId="448B283C" w14:textId="77777777" w:rsidR="00681D08" w:rsidRDefault="00681D08">
      <w:pPr>
        <w:pStyle w:val="Ttulo1"/>
        <w:tabs>
          <w:tab w:val="left" w:pos="840"/>
        </w:tabs>
        <w:spacing w:before="161"/>
        <w:ind w:left="839" w:firstLine="0"/>
        <w:rPr>
          <w:b w:val="0"/>
          <w:sz w:val="24"/>
          <w:szCs w:val="24"/>
        </w:rPr>
      </w:pPr>
    </w:p>
    <w:p w14:paraId="299363AF" w14:textId="77777777" w:rsidR="00681D08" w:rsidRDefault="0003122F">
      <w:pPr>
        <w:pStyle w:val="Ttulo1"/>
        <w:tabs>
          <w:tab w:val="left" w:pos="840"/>
        </w:tabs>
        <w:spacing w:before="161" w:line="360" w:lineRule="auto"/>
        <w:ind w:left="5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2.1 - Ao Plenário, instância máxima do Conselho Municipal de Política Cultural CMPC compete:</w:t>
      </w:r>
    </w:p>
    <w:p w14:paraId="1663FAE8" w14:textId="77777777" w:rsidR="00681D08" w:rsidRDefault="00681D08">
      <w:pPr>
        <w:pStyle w:val="Ttulo1"/>
        <w:tabs>
          <w:tab w:val="left" w:pos="840"/>
        </w:tabs>
        <w:spacing w:before="161" w:line="360" w:lineRule="auto"/>
        <w:ind w:left="523" w:firstLine="0"/>
        <w:jc w:val="both"/>
        <w:rPr>
          <w:b w:val="0"/>
          <w:sz w:val="24"/>
          <w:szCs w:val="24"/>
        </w:rPr>
      </w:pPr>
    </w:p>
    <w:p w14:paraId="149D50F4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Propor e aprovar as diretrizes gerais, acompanhar e fiscalizar a execução do Plano Municipal de Cultura, PMC. </w:t>
      </w:r>
    </w:p>
    <w:p w14:paraId="72375CBB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42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II- Estabelecer normas e diretrizes pertinentes às finalidades e aos objetivos do Sistema Municipal de Cultura - SMC;</w:t>
      </w:r>
    </w:p>
    <w:p w14:paraId="50ED65B2" w14:textId="77777777" w:rsidR="00681D08" w:rsidRDefault="00031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</w:tabs>
        <w:spacing w:line="360" w:lineRule="auto"/>
        <w:ind w:left="743" w:right="257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Aprovar as diretrizes para as políticas setoriais de cultura, oriundas dos sistemas setoriais municipais de cultura e de suas instâncias colegiadas;</w:t>
      </w:r>
    </w:p>
    <w:p w14:paraId="3E634FEE" w14:textId="77777777" w:rsidR="00681D08" w:rsidRDefault="0003122F">
      <w:pPr>
        <w:tabs>
          <w:tab w:val="left" w:pos="944"/>
        </w:tabs>
        <w:spacing w:before="72" w:line="360" w:lineRule="auto"/>
        <w:ind w:right="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IV- Definir parâmetros gerais para aplicação dos recursos do Fundo Municipal de Cultura - FMC no que  concerne à distribuição territorial e ao peso relativo dos diversos segmentos culturais;</w:t>
      </w:r>
    </w:p>
    <w:p w14:paraId="02FE3761" w14:textId="77777777" w:rsidR="00681D08" w:rsidRDefault="0003122F">
      <w:pPr>
        <w:tabs>
          <w:tab w:val="left" w:pos="1025"/>
        </w:tabs>
        <w:spacing w:line="360" w:lineRule="auto"/>
        <w:ind w:right="1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V- Estabelecer para a Comissão Municipal de Incentivo à Cultura - CMIC e para o Fundo Municipal de Cultura as diretrizes de uso dos recursos, com base nas políticas culturais definidas no Plano Municipal de Cultura - PMC;</w:t>
      </w:r>
    </w:p>
    <w:p w14:paraId="6D9F3683" w14:textId="77777777" w:rsidR="00681D08" w:rsidRDefault="0003122F">
      <w:pPr>
        <w:tabs>
          <w:tab w:val="left" w:pos="1097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VI- Acompanhar e fiscalizar a aplicação dos recursos do Fundo Municipal de Cultura - FMC;</w:t>
      </w:r>
    </w:p>
    <w:p w14:paraId="0FFB3B3A" w14:textId="77777777" w:rsidR="00681D08" w:rsidRDefault="0003122F">
      <w:pPr>
        <w:tabs>
          <w:tab w:val="left" w:pos="1184"/>
        </w:tabs>
        <w:spacing w:line="360" w:lineRule="auto"/>
        <w:ind w:right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VII- Apoiar a descentralização de programas, projetos e ações e assegurar os meios necessários à sua execução e à participação social relacionada ao controle e fiscalização;</w:t>
      </w:r>
    </w:p>
    <w:p w14:paraId="341BDF63" w14:textId="77777777" w:rsidR="00681D08" w:rsidRDefault="0003122F">
      <w:pPr>
        <w:tabs>
          <w:tab w:val="left" w:pos="1021"/>
        </w:tabs>
        <w:spacing w:line="360" w:lineRule="auto"/>
        <w:ind w:left="426" w:right="1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VIII- Contribuir para o aprimoramento dos critérios de partilha e de transferência de recursos, no âmbito do Sistema Nacional de Cultura - SNC;</w:t>
      </w:r>
    </w:p>
    <w:p w14:paraId="2C559F19" w14:textId="77777777" w:rsidR="00681D08" w:rsidRDefault="0003122F">
      <w:pPr>
        <w:tabs>
          <w:tab w:val="left" w:pos="9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IX- Apreciar e aprovar as diretrizes orçamentárias da área da Cultura;</w:t>
      </w:r>
    </w:p>
    <w:p w14:paraId="6BC55C85" w14:textId="77777777" w:rsidR="00681D08" w:rsidRDefault="0003122F">
      <w:pPr>
        <w:tabs>
          <w:tab w:val="left" w:pos="1021"/>
        </w:tabs>
        <w:spacing w:line="360" w:lineRule="auto"/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X- Apreciar e apresentar parecer sobre os Termos de Parceria a ser celebrados pelo Município com Organizações da Sociedade Civil de Interesse Público - OSCIPs, bem como acompanhar e fiscalizar a sua execução, conforme determina a Lei 9.790/99. O Plenário poderá delegar essa competência à outra instância do CMPC;</w:t>
      </w:r>
    </w:p>
    <w:p w14:paraId="0D7B3D60" w14:textId="77777777" w:rsidR="00681D08" w:rsidRDefault="0003122F">
      <w:pPr>
        <w:tabs>
          <w:tab w:val="left" w:pos="1021"/>
        </w:tabs>
        <w:spacing w:line="360" w:lineRule="auto"/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XI- Contribuir para a definição das diretrizes do Programa Municipal de Formação na Área da Cultura - PROMFAC, especialmente no que tange à formação de recursos humanos para a gestão das políticas culturais;</w:t>
      </w:r>
    </w:p>
    <w:p w14:paraId="4BEE4472" w14:textId="77777777" w:rsidR="00681D08" w:rsidRDefault="0003122F">
      <w:pPr>
        <w:tabs>
          <w:tab w:val="left" w:pos="1184"/>
        </w:tabs>
        <w:spacing w:before="1" w:line="360" w:lineRule="auto"/>
        <w:ind w:righ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XII- Acompanhar a execução do Acordo de Cooperação Federativa assinado pelo Município para sua integração ao Sistema Nacional de Cultura - SNC;</w:t>
      </w:r>
    </w:p>
    <w:p w14:paraId="0EC4A894" w14:textId="77777777" w:rsidR="00681D08" w:rsidRDefault="0003122F">
      <w:pPr>
        <w:tabs>
          <w:tab w:val="left" w:pos="1198"/>
        </w:tabs>
        <w:spacing w:line="360" w:lineRule="auto"/>
        <w:ind w:right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XIII- Promover cooperação com os demais Conselhos Municipais de Política Cultural, bem como com os Conselhos Estaduais, do Distrito Federal e Nacional;</w:t>
      </w:r>
    </w:p>
    <w:p w14:paraId="2983DD1B" w14:textId="77777777" w:rsidR="00681D08" w:rsidRDefault="0003122F">
      <w:pPr>
        <w:tabs>
          <w:tab w:val="left" w:pos="1126"/>
        </w:tabs>
        <w:spacing w:line="360" w:lineRule="auto"/>
        <w:ind w:right="8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XIV- Promover cooperação com os movimentos sociais, organizações não governamentais e o setor empresarial;</w:t>
      </w:r>
    </w:p>
    <w:p w14:paraId="42C61625" w14:textId="77777777" w:rsidR="00681D08" w:rsidRDefault="0003122F">
      <w:pPr>
        <w:tabs>
          <w:tab w:val="left" w:pos="1203"/>
        </w:tabs>
        <w:spacing w:line="360" w:lineRule="auto"/>
        <w:ind w:right="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XV- Incentivar a participação democrática na gestão das políticas e dos investimentos públicos na área cultural;</w:t>
      </w:r>
    </w:p>
    <w:p w14:paraId="444C7244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tabs>
          <w:tab w:val="left" w:pos="1285"/>
          <w:tab w:val="left" w:pos="10895"/>
        </w:tabs>
        <w:spacing w:before="1" w:line="360" w:lineRule="auto"/>
        <w:ind w:left="721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XVI- Delegar às diferentes instâncias componentes do Conselho Municipal de Política Cultural - CMPC      a deliberação e acompanhamento de matérias;</w:t>
      </w:r>
    </w:p>
    <w:p w14:paraId="43C878F7" w14:textId="77777777" w:rsidR="00681D08" w:rsidRDefault="0003122F">
      <w:pPr>
        <w:tabs>
          <w:tab w:val="left" w:pos="136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XVII- Aprovar o regimento interno da Conferência Municipal de Cultura – CMC;</w:t>
      </w:r>
    </w:p>
    <w:p w14:paraId="7CD56289" w14:textId="77777777" w:rsidR="00681D08" w:rsidRDefault="0003122F">
      <w:pPr>
        <w:tabs>
          <w:tab w:val="left" w:pos="1208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XVIII- Estabelecer o regimento interno do Conselho Municipal de Política Cultural - CMPC.</w:t>
      </w:r>
    </w:p>
    <w:p w14:paraId="2132149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4B9648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3D103F4" w14:textId="77777777" w:rsidR="00681D08" w:rsidRDefault="0003122F">
      <w:pPr>
        <w:pStyle w:val="Ttulo1"/>
        <w:numPr>
          <w:ilvl w:val="0"/>
          <w:numId w:val="8"/>
        </w:numPr>
        <w:tabs>
          <w:tab w:val="left" w:pos="826"/>
        </w:tabs>
        <w:rPr>
          <w:sz w:val="24"/>
          <w:szCs w:val="24"/>
        </w:rPr>
      </w:pPr>
      <w:r>
        <w:rPr>
          <w:sz w:val="24"/>
          <w:szCs w:val="24"/>
        </w:rPr>
        <w:t xml:space="preserve">DA COMPOSIÇÃO DO CMPC </w:t>
      </w:r>
    </w:p>
    <w:p w14:paraId="0491592C" w14:textId="77777777" w:rsidR="00681D08" w:rsidRDefault="00681D08">
      <w:pPr>
        <w:pStyle w:val="Ttulo1"/>
        <w:tabs>
          <w:tab w:val="left" w:pos="826"/>
        </w:tabs>
        <w:ind w:left="426" w:firstLine="0"/>
        <w:rPr>
          <w:sz w:val="24"/>
          <w:szCs w:val="24"/>
        </w:rPr>
      </w:pPr>
    </w:p>
    <w:p w14:paraId="5716A2EF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A757C46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before="71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O Conselho Municipal de Política Cultural - CMPC será constituído por 22 (vinte e dois) membros titulares e igual número de suplentes, sendo 11 (onze) membros titulares e seus respectivos suplentes representando o Poder Público e 11 (onze) membros titulares e seus respectivos suplentes representando a Sociedade Civil.</w:t>
      </w:r>
    </w:p>
    <w:p w14:paraId="282D4DEA" w14:textId="77777777" w:rsidR="00681D08" w:rsidRDefault="00681D08">
      <w:pPr>
        <w:pStyle w:val="Ttulo1"/>
        <w:tabs>
          <w:tab w:val="left" w:pos="816"/>
        </w:tabs>
        <w:ind w:left="0" w:firstLine="0"/>
        <w:rPr>
          <w:sz w:val="24"/>
          <w:szCs w:val="24"/>
        </w:rPr>
      </w:pPr>
    </w:p>
    <w:p w14:paraId="6D12E498" w14:textId="77777777" w:rsidR="00681D08" w:rsidRDefault="00681D08">
      <w:pPr>
        <w:pStyle w:val="Ttulo1"/>
        <w:tabs>
          <w:tab w:val="left" w:pos="816"/>
        </w:tabs>
        <w:ind w:left="1175" w:firstLine="0"/>
        <w:rPr>
          <w:sz w:val="24"/>
          <w:szCs w:val="24"/>
        </w:rPr>
      </w:pPr>
    </w:p>
    <w:p w14:paraId="08D88C37" w14:textId="77777777" w:rsidR="00681D08" w:rsidRDefault="00681D08">
      <w:pPr>
        <w:pStyle w:val="Ttulo1"/>
        <w:tabs>
          <w:tab w:val="left" w:pos="816"/>
        </w:tabs>
        <w:ind w:left="1175" w:firstLine="0"/>
        <w:rPr>
          <w:sz w:val="24"/>
          <w:szCs w:val="24"/>
        </w:rPr>
      </w:pPr>
    </w:p>
    <w:p w14:paraId="7687CA28" w14:textId="77777777" w:rsidR="00681D08" w:rsidRDefault="00031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CREDENCIAMENTO DA SOCIEDADE CIVIL </w:t>
      </w:r>
    </w:p>
    <w:p w14:paraId="526358DE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ind w:left="883"/>
        <w:jc w:val="both"/>
        <w:rPr>
          <w:b/>
          <w:color w:val="000000"/>
          <w:sz w:val="24"/>
          <w:szCs w:val="24"/>
        </w:rPr>
      </w:pPr>
    </w:p>
    <w:p w14:paraId="48550BB3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ind w:left="883"/>
        <w:jc w:val="both"/>
        <w:rPr>
          <w:b/>
          <w:color w:val="000000"/>
          <w:sz w:val="24"/>
          <w:szCs w:val="24"/>
        </w:rPr>
      </w:pPr>
    </w:p>
    <w:p w14:paraId="01AE9DB6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before="168" w:line="360" w:lineRule="auto"/>
        <w:ind w:right="493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4.1 Poderão candidatar-se para as 11 (onze) vagas dos Segmentos Representantes da Sociedade Civil, de acordo com o Art. 41, em seu inciso II, da Lei. 3936/2017, para o Biênio 2022-2024, segundo as respectivas vagas por área:</w:t>
      </w:r>
    </w:p>
    <w:p w14:paraId="22E4EDC4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170" w:line="360" w:lineRule="auto"/>
        <w:ind w:left="799" w:right="498" w:hanging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 representante das Instituições de Ensino Superior; </w:t>
      </w:r>
    </w:p>
    <w:p w14:paraId="438236D8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170" w:line="360" w:lineRule="auto"/>
        <w:ind w:left="799" w:right="498" w:hanging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dos Produtores Culturais do Sistema "S" ou outras entidades que promovam ações Culturais e Artísticas;</w:t>
      </w:r>
    </w:p>
    <w:p w14:paraId="757EE79D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before="170" w:line="360" w:lineRule="auto"/>
        <w:ind w:left="799" w:right="498" w:hanging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Casa de Cultura Maria Rosa;</w:t>
      </w:r>
    </w:p>
    <w:p w14:paraId="20886880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75" w:line="360" w:lineRule="auto"/>
        <w:ind w:left="794" w:right="492" w:hanging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dos Movimentos Sociais ou Entidades Estudantis ou em Defesa dos Direitos Humanos;</w:t>
      </w:r>
    </w:p>
    <w:p w14:paraId="2C1DB0B9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 w:line="360" w:lineRule="auto"/>
        <w:ind w:left="770" w:right="492" w:hanging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Artesanato ou Artes Visuais ou Artes Plásticas ou Artes Gráficas;</w:t>
      </w:r>
    </w:p>
    <w:p w14:paraId="0A1161DB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 w:line="360" w:lineRule="auto"/>
        <w:ind w:left="770" w:right="492" w:hanging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Circo ou Teatro ou Dança;</w:t>
      </w:r>
    </w:p>
    <w:p w14:paraId="57E3CE52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66" w:line="360" w:lineRule="auto"/>
        <w:ind w:left="828" w:right="492" w:hanging="2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Um representante da Área de Comunicação em Cultura ou Cultura Digital e Fotografia. </w:t>
      </w:r>
    </w:p>
    <w:p w14:paraId="596F0FBB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 w:line="360" w:lineRule="auto"/>
        <w:ind w:left="775" w:right="492" w:hanging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Literatura, Livros e Leitura;</w:t>
      </w:r>
    </w:p>
    <w:p w14:paraId="14BB6103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 w:line="360" w:lineRule="auto"/>
        <w:ind w:left="775" w:right="492" w:hanging="2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Música;</w:t>
      </w:r>
    </w:p>
    <w:p w14:paraId="73856F07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spacing w:before="1" w:line="360" w:lineRule="auto"/>
        <w:ind w:left="775" w:hanging="2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Patrimònio Histórico e Cultural material e imaterial;</w:t>
      </w:r>
    </w:p>
    <w:p w14:paraId="61014F8F" w14:textId="77777777" w:rsidR="00681D08" w:rsidRDefault="00031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line="360" w:lineRule="auto"/>
        <w:ind w:left="828" w:hanging="2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 representante da Área de Culturas Populares e Étnicas.</w:t>
      </w:r>
    </w:p>
    <w:p w14:paraId="0A561012" w14:textId="77777777" w:rsidR="00681D08" w:rsidRDefault="00681D08">
      <w:pPr>
        <w:tabs>
          <w:tab w:val="left" w:pos="829"/>
        </w:tabs>
        <w:spacing w:line="360" w:lineRule="auto"/>
        <w:jc w:val="both"/>
        <w:rPr>
          <w:sz w:val="24"/>
          <w:szCs w:val="24"/>
        </w:rPr>
      </w:pPr>
    </w:p>
    <w:p w14:paraId="22B34454" w14:textId="77777777" w:rsidR="00681D08" w:rsidRDefault="0003122F">
      <w:pPr>
        <w:tabs>
          <w:tab w:val="left" w:pos="8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4.2 Os inscrito deverão concorrer somente a uma vaga de Conselheiro no segmento no qual representa. </w:t>
      </w:r>
    </w:p>
    <w:p w14:paraId="5251106C" w14:textId="77777777" w:rsidR="00681D08" w:rsidRDefault="00681D08">
      <w:pPr>
        <w:tabs>
          <w:tab w:val="left" w:pos="829"/>
        </w:tabs>
        <w:spacing w:line="360" w:lineRule="auto"/>
        <w:jc w:val="both"/>
        <w:rPr>
          <w:sz w:val="24"/>
          <w:szCs w:val="24"/>
        </w:rPr>
      </w:pPr>
    </w:p>
    <w:p w14:paraId="0AEFEB22" w14:textId="77777777" w:rsidR="00681D08" w:rsidRDefault="0003122F">
      <w:pPr>
        <w:tabs>
          <w:tab w:val="left" w:pos="8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 Somente poderá fazer a inscrição Candidatos residentes e domiciliados no Município de Xanxerê/SC. </w:t>
      </w:r>
    </w:p>
    <w:p w14:paraId="311C4068" w14:textId="77777777" w:rsidR="00681D08" w:rsidRDefault="00681D08">
      <w:pPr>
        <w:tabs>
          <w:tab w:val="left" w:pos="829"/>
        </w:tabs>
        <w:spacing w:line="360" w:lineRule="auto"/>
        <w:jc w:val="both"/>
        <w:rPr>
          <w:sz w:val="24"/>
          <w:szCs w:val="24"/>
        </w:rPr>
      </w:pPr>
    </w:p>
    <w:p w14:paraId="23DFB372" w14:textId="41B07F0B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4.4. O pedido de Credenciamento da Sociedade Civil deverá ser realizado por e-mail </w:t>
      </w:r>
      <w:hyperlink r:id="rId9">
        <w:r>
          <w:rPr>
            <w:color w:val="0000FF"/>
            <w:sz w:val="24"/>
            <w:szCs w:val="24"/>
            <w:u w:val="single"/>
          </w:rPr>
          <w:t>conselhos.municipais@xanxere.sc.gov.br</w:t>
        </w:r>
      </w:hyperlink>
      <w:r>
        <w:rPr>
          <w:sz w:val="24"/>
          <w:szCs w:val="24"/>
        </w:rPr>
        <w:t xml:space="preserve"> </w:t>
      </w:r>
      <w:r w:rsidRPr="00D11A5B">
        <w:rPr>
          <w:b/>
          <w:sz w:val="24"/>
          <w:szCs w:val="24"/>
        </w:rPr>
        <w:t xml:space="preserve">do dia </w:t>
      </w:r>
      <w:r w:rsidR="00D11A5B" w:rsidRPr="00D11A5B">
        <w:rPr>
          <w:b/>
          <w:sz w:val="24"/>
          <w:szCs w:val="24"/>
        </w:rPr>
        <w:t>21 de FEVEREIRO a 07</w:t>
      </w:r>
      <w:r w:rsidRPr="00D11A5B">
        <w:rPr>
          <w:b/>
          <w:sz w:val="24"/>
          <w:szCs w:val="24"/>
        </w:rPr>
        <w:t xml:space="preserve"> de MARÇO DE 2022</w:t>
      </w:r>
      <w:r>
        <w:rPr>
          <w:sz w:val="24"/>
          <w:szCs w:val="24"/>
        </w:rPr>
        <w:t xml:space="preserve">. As inscrições poderão também ser realizadas </w:t>
      </w:r>
      <w:r w:rsidRPr="00D11A5B">
        <w:rPr>
          <w:b/>
          <w:sz w:val="24"/>
          <w:szCs w:val="24"/>
        </w:rPr>
        <w:t>presencialmente a partir de 01 de Março de 2022</w:t>
      </w:r>
      <w:r>
        <w:rPr>
          <w:sz w:val="24"/>
          <w:szCs w:val="24"/>
        </w:rPr>
        <w:t xml:space="preserve">, das 7h30min às 11h30min, das 13h às 17h na Prefeitura Municipal de Xanxerê - Diretoria de Transparência e Controle Social (Secretaria Executiva dos Conselhos Municipais), localizada na Rua José de Miranda Ramos, 455, 2º andar.    </w:t>
      </w:r>
    </w:p>
    <w:p w14:paraId="57F3D1D6" w14:textId="77777777" w:rsidR="00681D08" w:rsidRDefault="00681D08">
      <w:pPr>
        <w:spacing w:line="360" w:lineRule="auto"/>
        <w:jc w:val="both"/>
        <w:rPr>
          <w:sz w:val="24"/>
          <w:szCs w:val="24"/>
        </w:rPr>
      </w:pPr>
    </w:p>
    <w:p w14:paraId="3FC5EC23" w14:textId="77777777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4.5 No ato do credenciamento, os (as) candidatos (as) a representantes da entidade da Sociedade Civil deverão apresentar cópias simples, no caso de ser através do e-mail  </w:t>
      </w:r>
      <w:hyperlink r:id="rId10">
        <w:r>
          <w:rPr>
            <w:color w:val="0000FF"/>
            <w:sz w:val="24"/>
            <w:szCs w:val="24"/>
            <w:u w:val="single"/>
          </w:rPr>
          <w:t>conselhos.municipais @xanxere.sc.gov.br</w:t>
        </w:r>
      </w:hyperlink>
      <w:r>
        <w:rPr>
          <w:sz w:val="24"/>
          <w:szCs w:val="24"/>
        </w:rPr>
        <w:t xml:space="preserve"> deverão ser digitalizadas, dos seguintes documentos ou equivalentes: </w:t>
      </w:r>
    </w:p>
    <w:p w14:paraId="2700DC0C" w14:textId="77777777" w:rsidR="00681D08" w:rsidRDefault="00681D08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67069053" w14:textId="77777777" w:rsidR="00681D08" w:rsidRDefault="00031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 de Inscrição </w:t>
      </w:r>
      <w:r>
        <w:rPr>
          <w:sz w:val="24"/>
          <w:szCs w:val="24"/>
        </w:rPr>
        <w:t>(Anexo 1),</w:t>
      </w:r>
      <w:r>
        <w:rPr>
          <w:color w:val="000000"/>
          <w:sz w:val="24"/>
          <w:szCs w:val="24"/>
        </w:rPr>
        <w:t xml:space="preserve"> devidamente preenchida e assinada pelo responsável ou candidato – deverá obrigatoriamente </w:t>
      </w:r>
      <w:r>
        <w:rPr>
          <w:sz w:val="24"/>
          <w:szCs w:val="24"/>
        </w:rPr>
        <w:t>preencher</w:t>
      </w:r>
      <w:r>
        <w:rPr>
          <w:color w:val="000000"/>
          <w:sz w:val="24"/>
          <w:szCs w:val="24"/>
        </w:rPr>
        <w:t xml:space="preserve"> o Curriculum Cultural Resumido (Descrever comprovação cultural para a cadeira que pretende candidatar-se). </w:t>
      </w:r>
    </w:p>
    <w:p w14:paraId="01DBA370" w14:textId="77777777" w:rsidR="00681D08" w:rsidRDefault="00031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Cópias do RG e CPF do Candidato; </w:t>
      </w:r>
    </w:p>
    <w:p w14:paraId="6219A6A6" w14:textId="77777777" w:rsidR="00681D08" w:rsidRDefault="00031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 de Residência</w:t>
      </w:r>
    </w:p>
    <w:p w14:paraId="0D1B1988" w14:textId="77777777" w:rsidR="00681D08" w:rsidRDefault="00031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Comprovante de Vacinação </w:t>
      </w:r>
    </w:p>
    <w:p w14:paraId="63AF3E1C" w14:textId="77777777" w:rsidR="00681D08" w:rsidRDefault="00031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</w:t>
      </w:r>
      <w:r>
        <w:rPr>
          <w:sz w:val="24"/>
          <w:szCs w:val="24"/>
        </w:rPr>
        <w:t>instituições,</w:t>
      </w:r>
      <w:r>
        <w:rPr>
          <w:color w:val="000000"/>
          <w:sz w:val="24"/>
          <w:szCs w:val="24"/>
        </w:rPr>
        <w:t xml:space="preserve"> ONGs, </w:t>
      </w:r>
      <w:r>
        <w:rPr>
          <w:sz w:val="24"/>
          <w:szCs w:val="24"/>
        </w:rPr>
        <w:t>associações</w:t>
      </w:r>
      <w:r>
        <w:rPr>
          <w:color w:val="000000"/>
          <w:sz w:val="24"/>
          <w:szCs w:val="24"/>
        </w:rPr>
        <w:t xml:space="preserve"> ou empresas com ou sem fins lucrativos apresentar CNPJ, Contrato social atualizado ou ata de constituição, em alguns casos poderá ser exigidos </w:t>
      </w:r>
      <w:r>
        <w:rPr>
          <w:sz w:val="24"/>
          <w:szCs w:val="24"/>
        </w:rPr>
        <w:t>cópias</w:t>
      </w:r>
      <w:r>
        <w:rPr>
          <w:color w:val="000000"/>
          <w:sz w:val="24"/>
          <w:szCs w:val="24"/>
        </w:rPr>
        <w:t xml:space="preserve"> das </w:t>
      </w:r>
      <w:r>
        <w:rPr>
          <w:sz w:val="24"/>
          <w:szCs w:val="24"/>
        </w:rPr>
        <w:t>últimas</w:t>
      </w:r>
      <w:r>
        <w:rPr>
          <w:color w:val="000000"/>
          <w:sz w:val="24"/>
          <w:szCs w:val="24"/>
        </w:rPr>
        <w:t xml:space="preserve"> atas da instituição. </w:t>
      </w:r>
    </w:p>
    <w:p w14:paraId="54EEB1DB" w14:textId="77777777" w:rsidR="00681D08" w:rsidRDefault="00681D08">
      <w:pPr>
        <w:jc w:val="both"/>
        <w:rPr>
          <w:sz w:val="24"/>
          <w:szCs w:val="24"/>
        </w:rPr>
      </w:pPr>
    </w:p>
    <w:p w14:paraId="6429F7CC" w14:textId="77777777" w:rsidR="00681D08" w:rsidRDefault="00681D08">
      <w:pPr>
        <w:jc w:val="both"/>
        <w:rPr>
          <w:sz w:val="24"/>
          <w:szCs w:val="24"/>
        </w:rPr>
      </w:pPr>
    </w:p>
    <w:p w14:paraId="391433C3" w14:textId="77777777" w:rsidR="00681D08" w:rsidRDefault="00681D08">
      <w:pPr>
        <w:jc w:val="both"/>
        <w:rPr>
          <w:sz w:val="24"/>
          <w:szCs w:val="24"/>
        </w:rPr>
      </w:pPr>
    </w:p>
    <w:p w14:paraId="571293D5" w14:textId="77777777" w:rsidR="00681D08" w:rsidRDefault="00031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 PRAZOS RECURSAIS DO CREDENCIAMENTO</w:t>
      </w:r>
    </w:p>
    <w:p w14:paraId="7EBE43F7" w14:textId="77777777" w:rsidR="00681D08" w:rsidRDefault="00681D08">
      <w:pPr>
        <w:spacing w:line="360" w:lineRule="auto"/>
        <w:jc w:val="both"/>
        <w:rPr>
          <w:b/>
          <w:sz w:val="24"/>
          <w:szCs w:val="24"/>
        </w:rPr>
      </w:pPr>
    </w:p>
    <w:p w14:paraId="64426904" w14:textId="77777777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Os Recursos deverão ser protocolados em envelope fechado no Setor de Protocolo da Prefeitura Municipal de Xanxerê/SC, no dia </w:t>
      </w:r>
      <w:r w:rsidRPr="00D11A5B">
        <w:rPr>
          <w:sz w:val="24"/>
          <w:szCs w:val="24"/>
        </w:rPr>
        <w:t>14/03/2022,</w:t>
      </w:r>
      <w:r>
        <w:rPr>
          <w:sz w:val="24"/>
          <w:szCs w:val="24"/>
        </w:rPr>
        <w:t xml:space="preserve"> das 7h30min às 11h30min, das 13h às 17h.</w:t>
      </w:r>
    </w:p>
    <w:p w14:paraId="62C3BC42" w14:textId="77777777" w:rsidR="00681D08" w:rsidRDefault="00681D08">
      <w:pPr>
        <w:spacing w:line="360" w:lineRule="auto"/>
        <w:jc w:val="both"/>
        <w:rPr>
          <w:sz w:val="24"/>
          <w:szCs w:val="24"/>
        </w:rPr>
      </w:pPr>
    </w:p>
    <w:p w14:paraId="0A1A08D8" w14:textId="77777777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No dia </w:t>
      </w:r>
      <w:r w:rsidRPr="00D11A5B">
        <w:rPr>
          <w:sz w:val="24"/>
          <w:szCs w:val="24"/>
        </w:rPr>
        <w:t>15/03/2022</w:t>
      </w:r>
      <w:r>
        <w:rPr>
          <w:sz w:val="24"/>
          <w:szCs w:val="24"/>
        </w:rPr>
        <w:t xml:space="preserve"> serão julgados pela Comissão Organizadora-Eleitoral  os Recursos do Credenciamento   dos representantes da Sociedade Civil. </w:t>
      </w:r>
    </w:p>
    <w:p w14:paraId="23D20A48" w14:textId="77777777" w:rsidR="00681D08" w:rsidRDefault="00681D08">
      <w:pPr>
        <w:spacing w:line="360" w:lineRule="auto"/>
        <w:jc w:val="both"/>
        <w:rPr>
          <w:sz w:val="24"/>
          <w:szCs w:val="24"/>
        </w:rPr>
      </w:pPr>
    </w:p>
    <w:p w14:paraId="4BE12E64" w14:textId="3F149579" w:rsidR="00681D08" w:rsidRDefault="0003122F">
      <w:pPr>
        <w:spacing w:line="360" w:lineRule="auto"/>
        <w:jc w:val="both"/>
        <w:rPr>
          <w:color w:val="0000FF"/>
          <w:sz w:val="24"/>
          <w:szCs w:val="24"/>
          <w:u w:val="single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5.3. No dia </w:t>
      </w:r>
      <w:r w:rsidR="00D11A5B" w:rsidRPr="00D11A5B">
        <w:rPr>
          <w:sz w:val="24"/>
          <w:szCs w:val="24"/>
        </w:rPr>
        <w:t>15/03/2022</w:t>
      </w:r>
      <w:r w:rsidR="00D11A5B">
        <w:rPr>
          <w:sz w:val="24"/>
          <w:szCs w:val="24"/>
        </w:rPr>
        <w:t>,</w:t>
      </w:r>
      <w:r>
        <w:rPr>
          <w:sz w:val="24"/>
          <w:szCs w:val="24"/>
        </w:rPr>
        <w:t xml:space="preserve"> serão divulgadas as Entidades da Sociedade Civil  Selecionadas pelo site da Prefeitura  de Xanxerê/SC: </w:t>
      </w:r>
      <w:hyperlink r:id="rId11">
        <w:r>
          <w:rPr>
            <w:color w:val="0000FF"/>
            <w:sz w:val="24"/>
            <w:szCs w:val="24"/>
            <w:u w:val="single"/>
          </w:rPr>
          <w:t>prefeitura@xanxere.sc.gov.br</w:t>
        </w:r>
      </w:hyperlink>
    </w:p>
    <w:p w14:paraId="18BDA20D" w14:textId="77777777" w:rsidR="00681D08" w:rsidRDefault="00681D08">
      <w:pPr>
        <w:spacing w:line="360" w:lineRule="auto"/>
        <w:jc w:val="both"/>
        <w:rPr>
          <w:sz w:val="24"/>
          <w:szCs w:val="24"/>
        </w:rPr>
      </w:pPr>
    </w:p>
    <w:p w14:paraId="3DFE7988" w14:textId="77777777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O recurso deverá ser endereçado à Comissão Organizadora-Eleitoral e constar: </w:t>
      </w:r>
    </w:p>
    <w:p w14:paraId="668921B5" w14:textId="77777777" w:rsidR="00681D08" w:rsidRDefault="00681D08">
      <w:pPr>
        <w:spacing w:line="360" w:lineRule="auto"/>
        <w:jc w:val="both"/>
        <w:rPr>
          <w:sz w:val="24"/>
          <w:szCs w:val="24"/>
        </w:rPr>
      </w:pPr>
    </w:p>
    <w:p w14:paraId="35DF0BA6" w14:textId="77777777" w:rsidR="00681D08" w:rsidRDefault="00031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de acordo, em forma e conteúdo, com o disposto no presente Edital; </w:t>
      </w:r>
    </w:p>
    <w:p w14:paraId="48CEB28D" w14:textId="77777777" w:rsidR="00681D08" w:rsidRDefault="00031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Apresentar de forma clara e objetiva as razões que o fundamentam;</w:t>
      </w:r>
    </w:p>
    <w:p w14:paraId="3CA49D7F" w14:textId="77777777" w:rsidR="00681D08" w:rsidRDefault="00031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Conter anexos todos os documentos comprobatórios que possam ser necessários para sua análise. </w:t>
      </w:r>
    </w:p>
    <w:p w14:paraId="123AD58D" w14:textId="77777777" w:rsidR="00681D08" w:rsidRDefault="00031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envelope lacrado deverá estar endereçado à Comissão Organizadora-Eleitoral e constar o nome do candidato ou instituição que </w:t>
      </w:r>
      <w:r>
        <w:rPr>
          <w:sz w:val="24"/>
          <w:szCs w:val="24"/>
        </w:rPr>
        <w:t>está</w:t>
      </w:r>
      <w:r>
        <w:rPr>
          <w:color w:val="000000"/>
          <w:sz w:val="24"/>
          <w:szCs w:val="24"/>
        </w:rPr>
        <w:t xml:space="preserve"> pedindo recurso.</w:t>
      </w:r>
    </w:p>
    <w:p w14:paraId="761F2F7A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63"/>
        <w:jc w:val="both"/>
        <w:rPr>
          <w:color w:val="000000"/>
          <w:sz w:val="24"/>
          <w:szCs w:val="24"/>
        </w:rPr>
      </w:pPr>
    </w:p>
    <w:p w14:paraId="256D506F" w14:textId="77777777" w:rsidR="00681D08" w:rsidRDefault="00031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A Comissão Organizadora, - Eleitoral durante a avaliação do recurso, poderá solicitar, a seu critério, esclarecimentos e/ou documentos adicionais a qualquer candidato (a), bem como realizar diligências.</w:t>
      </w:r>
    </w:p>
    <w:p w14:paraId="6DB38890" w14:textId="77777777" w:rsidR="00681D08" w:rsidRDefault="00681D08">
      <w:pPr>
        <w:spacing w:line="360" w:lineRule="auto"/>
        <w:jc w:val="both"/>
        <w:rPr>
          <w:b/>
          <w:sz w:val="24"/>
          <w:szCs w:val="24"/>
        </w:rPr>
      </w:pPr>
    </w:p>
    <w:p w14:paraId="1B8AFF24" w14:textId="77777777" w:rsidR="00681D08" w:rsidRDefault="00681D08">
      <w:pPr>
        <w:tabs>
          <w:tab w:val="left" w:pos="839"/>
        </w:tabs>
        <w:rPr>
          <w:b/>
          <w:sz w:val="24"/>
          <w:szCs w:val="24"/>
        </w:rPr>
      </w:pPr>
    </w:p>
    <w:p w14:paraId="3E6AC140" w14:textId="77777777" w:rsidR="00681D08" w:rsidRDefault="00031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 REALIZAÇÃO DO FÓRUM MUNICIPAL </w:t>
      </w:r>
    </w:p>
    <w:p w14:paraId="20847E6E" w14:textId="77777777" w:rsidR="00681D08" w:rsidRDefault="00681D08">
      <w:pPr>
        <w:tabs>
          <w:tab w:val="left" w:pos="839"/>
        </w:tabs>
        <w:rPr>
          <w:b/>
          <w:sz w:val="24"/>
          <w:szCs w:val="24"/>
        </w:rPr>
      </w:pPr>
    </w:p>
    <w:p w14:paraId="15F3150F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97BA4C9" w14:textId="74A19B3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6.1 Será realizado o Fórum Municipal de Escolha da Sociedade  para compor o Conselho Municipal De </w:t>
      </w:r>
      <w:r>
        <w:rPr>
          <w:sz w:val="24"/>
          <w:szCs w:val="24"/>
        </w:rPr>
        <w:t>Políticas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Culturais-CMPC</w:t>
      </w:r>
      <w:r>
        <w:rPr>
          <w:color w:val="000000"/>
          <w:sz w:val="24"/>
          <w:szCs w:val="24"/>
        </w:rPr>
        <w:t xml:space="preserve"> para o Biênio 2022/2024, no dia </w:t>
      </w:r>
      <w:r w:rsidRPr="00D11A5B">
        <w:rPr>
          <w:color w:val="000000"/>
          <w:sz w:val="24"/>
          <w:szCs w:val="24"/>
        </w:rPr>
        <w:t>21 de Março de 2022</w:t>
      </w:r>
      <w:r w:rsidR="00D11A5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às 19h, no Auditório da Prefeitura Municipal na Rua Dr. José de Miranda Ramos, 455, Centro.</w:t>
      </w:r>
    </w:p>
    <w:p w14:paraId="076D7FAD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EC7BC5C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A Comissäo Organizadora-Eleitoral ao final dos trabalhos, proclamará </w:t>
      </w:r>
      <w:r>
        <w:rPr>
          <w:sz w:val="24"/>
          <w:szCs w:val="24"/>
        </w:rPr>
        <w:t>os eleitos.</w:t>
      </w:r>
    </w:p>
    <w:p w14:paraId="1F91C4DB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Parágrafo Único - O transcurso dos detalhes sobre número de representantes, nomes dos escolhidos constarão na Ata da Eleição e os demais presentes comporão oficialmente os respectivos setoriais de </w:t>
      </w:r>
      <w:r>
        <w:rPr>
          <w:color w:val="000000"/>
          <w:sz w:val="24"/>
          <w:szCs w:val="24"/>
        </w:rPr>
        <w:lastRenderedPageBreak/>
        <w:t>acordo com a opção assinalada na lista de presença.</w:t>
      </w:r>
    </w:p>
    <w:p w14:paraId="3639B836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 O Fórum Municipal ocorrerá seguindo os protocolos Sanitários Vigentes de prevenção a COVID-19, </w:t>
      </w:r>
      <w:r>
        <w:rPr>
          <w:sz w:val="24"/>
          <w:szCs w:val="24"/>
        </w:rPr>
        <w:t>apresentando</w:t>
      </w:r>
      <w:r>
        <w:rPr>
          <w:color w:val="000000"/>
          <w:sz w:val="24"/>
          <w:szCs w:val="24"/>
        </w:rPr>
        <w:t xml:space="preserve"> o comprovante de Vacinação para entrar no referido, caso haja número excedentes de participantes </w:t>
      </w:r>
      <w:r>
        <w:rPr>
          <w:sz w:val="24"/>
          <w:szCs w:val="24"/>
        </w:rPr>
        <w:t>para</w:t>
      </w:r>
      <w:r>
        <w:rPr>
          <w:color w:val="000000"/>
          <w:sz w:val="24"/>
          <w:szCs w:val="24"/>
        </w:rPr>
        <w:t xml:space="preserve"> o espaço será definido outro local, que será informado aos inscritos por e-mail , em até  24 horas antes da data e horário previsto </w:t>
      </w:r>
      <w:r>
        <w:rPr>
          <w:sz w:val="24"/>
          <w:szCs w:val="24"/>
        </w:rPr>
        <w:t>para</w:t>
      </w:r>
      <w:r>
        <w:rPr>
          <w:color w:val="000000"/>
          <w:sz w:val="24"/>
          <w:szCs w:val="24"/>
        </w:rPr>
        <w:t xml:space="preserve"> a realização do Fórum.</w:t>
      </w:r>
    </w:p>
    <w:p w14:paraId="5F5CC15D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É de responsabilidade do inscrito </w:t>
      </w:r>
      <w:r>
        <w:rPr>
          <w:sz w:val="24"/>
          <w:szCs w:val="24"/>
        </w:rPr>
        <w:t>acompanhar</w:t>
      </w:r>
      <w:r>
        <w:rPr>
          <w:color w:val="000000"/>
          <w:sz w:val="24"/>
          <w:szCs w:val="24"/>
        </w:rPr>
        <w:t xml:space="preserve"> as informações referentes a este </w:t>
      </w:r>
      <w:r>
        <w:rPr>
          <w:sz w:val="24"/>
          <w:szCs w:val="24"/>
        </w:rPr>
        <w:t>Chamamento</w:t>
      </w:r>
      <w:r>
        <w:rPr>
          <w:color w:val="000000"/>
          <w:sz w:val="24"/>
          <w:szCs w:val="24"/>
        </w:rPr>
        <w:t xml:space="preserve"> Público no site da Prefeitura de Xanxerê/SC, bem como por e-mail. </w:t>
      </w:r>
    </w:p>
    <w:p w14:paraId="0472ED26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O resultado final do Fórum Municipal dos representantes da Sociedade Civil, conforme Segmento Setorial será publicado no site da Prefeitura Municipal de Xanxerê/SC, com Ata da reunião da Comissão Organizadora Eleitoral no dia </w:t>
      </w:r>
      <w:r w:rsidRPr="00D11A5B">
        <w:rPr>
          <w:color w:val="000000"/>
          <w:sz w:val="24"/>
          <w:szCs w:val="24"/>
        </w:rPr>
        <w:t>22/03/2022.</w:t>
      </w:r>
    </w:p>
    <w:p w14:paraId="48006E8C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68" w:line="345" w:lineRule="auto"/>
        <w:ind w:left="552" w:right="482" w:firstLine="7"/>
        <w:jc w:val="both"/>
        <w:rPr>
          <w:color w:val="000000"/>
          <w:sz w:val="24"/>
          <w:szCs w:val="24"/>
        </w:rPr>
      </w:pPr>
    </w:p>
    <w:p w14:paraId="539DBCFC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7FE5D" w14:textId="77777777" w:rsidR="00681D08" w:rsidRDefault="0003122F">
      <w:pPr>
        <w:tabs>
          <w:tab w:val="left" w:pos="835"/>
        </w:tabs>
        <w:spacing w:before="1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DO RITO DE POSSE E ELEIÇÃO DA MESA DIRETORA </w:t>
      </w:r>
    </w:p>
    <w:p w14:paraId="6196286C" w14:textId="77777777" w:rsidR="00681D08" w:rsidRDefault="00681D08">
      <w:pPr>
        <w:tabs>
          <w:tab w:val="left" w:pos="835"/>
        </w:tabs>
        <w:spacing w:before="169"/>
        <w:rPr>
          <w:b/>
          <w:sz w:val="24"/>
          <w:szCs w:val="24"/>
        </w:rPr>
      </w:pPr>
    </w:p>
    <w:p w14:paraId="5899B3FD" w14:textId="1FC9FBD4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Os Eleitos Conselheiros Municipais para compor o Conselho Municipal de Política Cultural- CMPC Biênio 2022-2024 serão empossados no dia </w:t>
      </w:r>
      <w:r w:rsidR="00D11A5B" w:rsidRPr="00D11A5B">
        <w:rPr>
          <w:color w:val="000000"/>
          <w:sz w:val="24"/>
          <w:szCs w:val="24"/>
        </w:rPr>
        <w:t>24</w:t>
      </w:r>
      <w:r w:rsidRPr="00D11A5B">
        <w:rPr>
          <w:color w:val="000000"/>
          <w:sz w:val="24"/>
          <w:szCs w:val="24"/>
        </w:rPr>
        <w:t xml:space="preserve">/03/2022 </w:t>
      </w:r>
      <w:r w:rsidRPr="00D11A5B">
        <w:rPr>
          <w:sz w:val="24"/>
          <w:szCs w:val="24"/>
        </w:rPr>
        <w:t>às</w:t>
      </w:r>
      <w:r>
        <w:rPr>
          <w:sz w:val="24"/>
          <w:szCs w:val="24"/>
        </w:rPr>
        <w:t xml:space="preserve"> 8h30min</w:t>
      </w:r>
      <w:r>
        <w:rPr>
          <w:color w:val="000000"/>
          <w:sz w:val="24"/>
          <w:szCs w:val="24"/>
        </w:rPr>
        <w:t xml:space="preserve"> no </w:t>
      </w:r>
      <w:r>
        <w:rPr>
          <w:sz w:val="24"/>
          <w:szCs w:val="24"/>
        </w:rPr>
        <w:t>Auditório</w:t>
      </w:r>
      <w:r>
        <w:rPr>
          <w:color w:val="000000"/>
          <w:sz w:val="24"/>
          <w:szCs w:val="24"/>
        </w:rPr>
        <w:t xml:space="preserve"> da Prefeitura Municipal de Xanxerê/SC com o Rito de Posse.</w:t>
      </w:r>
    </w:p>
    <w:p w14:paraId="1B9ADB5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EDC3CD8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Após o Ato será conduzida a Eleição  da Mesa Diretora 2022-2024 sendo eleitos: Presidente, Vice-Presidente e Secretário Geral. </w:t>
      </w:r>
    </w:p>
    <w:p w14:paraId="0216E777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3BA6E29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9.DAS DISPOSIÇÕES </w:t>
      </w:r>
      <w:r>
        <w:rPr>
          <w:sz w:val="24"/>
          <w:szCs w:val="24"/>
        </w:rPr>
        <w:t>FINAIS</w:t>
      </w:r>
    </w:p>
    <w:p w14:paraId="622101FF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27568215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A função de membro de Conselho é considerada de interesse público relevante e não será remunerada. </w:t>
      </w:r>
    </w:p>
    <w:p w14:paraId="3CC92F6E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9.3. Sem prejuízo das demais obrigações previstas na Legislação de regência, os Conselheiros do CMPC  terão as seguintes atribuições: </w:t>
      </w:r>
    </w:p>
    <w:p w14:paraId="0D2D5399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de reuniões ordinárias mensalmente;</w:t>
      </w:r>
    </w:p>
    <w:p w14:paraId="1EECD6BF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Participar de reuniões extraordinárias conforme convocação da Mesa Diretora; </w:t>
      </w:r>
    </w:p>
    <w:p w14:paraId="7EF71FC5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Conhecer e cumprir o regimento interno e demais legislações em vigor. </w:t>
      </w:r>
    </w:p>
    <w:p w14:paraId="698AC638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BE343B7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9.4. Esclarecimento acerca deste Edital </w:t>
      </w:r>
      <w:r>
        <w:rPr>
          <w:sz w:val="24"/>
          <w:szCs w:val="24"/>
        </w:rPr>
        <w:t>poderá</w:t>
      </w:r>
      <w:r>
        <w:rPr>
          <w:color w:val="000000"/>
          <w:sz w:val="24"/>
          <w:szCs w:val="24"/>
        </w:rPr>
        <w:t xml:space="preserve"> ser </w:t>
      </w:r>
      <w:r>
        <w:rPr>
          <w:sz w:val="24"/>
          <w:szCs w:val="24"/>
        </w:rPr>
        <w:t>obtido</w:t>
      </w:r>
      <w:r>
        <w:rPr>
          <w:color w:val="000000"/>
          <w:sz w:val="24"/>
          <w:szCs w:val="24"/>
        </w:rPr>
        <w:t xml:space="preserve"> nos dias úteis, exclusivamente pelo e-mail: </w:t>
      </w:r>
      <w:hyperlink r:id="rId12">
        <w:r>
          <w:rPr>
            <w:color w:val="0000FF"/>
            <w:sz w:val="24"/>
            <w:szCs w:val="24"/>
            <w:u w:val="single"/>
          </w:rPr>
          <w:t>conselhos.municipais@xanxere.sc.gov.br</w:t>
        </w:r>
      </w:hyperlink>
      <w:r>
        <w:rPr>
          <w:color w:val="000000"/>
          <w:sz w:val="24"/>
          <w:szCs w:val="24"/>
        </w:rPr>
        <w:t xml:space="preserve"> ou pelo telefone (49) 3441-8541.</w:t>
      </w:r>
    </w:p>
    <w:p w14:paraId="28A97024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73FD273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9.5. Os casos omissos deverão ser resolvidos pela Comissão Organizadora </w:t>
      </w:r>
      <w:r>
        <w:rPr>
          <w:sz w:val="24"/>
          <w:szCs w:val="24"/>
        </w:rPr>
        <w:t>Eleitoral e</w:t>
      </w:r>
      <w:r>
        <w:rPr>
          <w:color w:val="000000"/>
          <w:sz w:val="24"/>
          <w:szCs w:val="24"/>
        </w:rPr>
        <w:t xml:space="preserve"> pela Procuradoria-Geral do Município.   </w:t>
      </w:r>
    </w:p>
    <w:p w14:paraId="3679303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23A73EF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77E7123" w14:textId="77777777" w:rsidR="00681D08" w:rsidRDefault="00681D08">
      <w:pPr>
        <w:tabs>
          <w:tab w:val="left" w:pos="1037"/>
        </w:tabs>
        <w:spacing w:line="228" w:lineRule="auto"/>
        <w:ind w:left="335" w:right="99"/>
        <w:rPr>
          <w:sz w:val="24"/>
          <w:szCs w:val="24"/>
        </w:rPr>
      </w:pPr>
    </w:p>
    <w:p w14:paraId="48C73956" w14:textId="77777777" w:rsidR="00681D08" w:rsidRDefault="00681D08">
      <w:pPr>
        <w:tabs>
          <w:tab w:val="left" w:pos="1037"/>
        </w:tabs>
        <w:spacing w:line="228" w:lineRule="auto"/>
        <w:ind w:left="335" w:right="99"/>
        <w:rPr>
          <w:sz w:val="24"/>
          <w:szCs w:val="24"/>
        </w:rPr>
      </w:pPr>
    </w:p>
    <w:p w14:paraId="1DEF6831" w14:textId="77777777" w:rsidR="00681D08" w:rsidRDefault="00681D08">
      <w:pPr>
        <w:tabs>
          <w:tab w:val="left" w:pos="1037"/>
        </w:tabs>
        <w:spacing w:line="228" w:lineRule="auto"/>
        <w:ind w:left="335" w:right="99"/>
        <w:rPr>
          <w:sz w:val="24"/>
          <w:szCs w:val="24"/>
        </w:rPr>
      </w:pPr>
    </w:p>
    <w:p w14:paraId="047CF260" w14:textId="1D0C26E2" w:rsidR="00681D08" w:rsidRDefault="00031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A5B">
        <w:rPr>
          <w:sz w:val="24"/>
          <w:szCs w:val="24"/>
        </w:rPr>
        <w:t xml:space="preserve">Xanxerê, SC, </w:t>
      </w:r>
      <w:r w:rsidR="00D11A5B" w:rsidRPr="00D11A5B">
        <w:rPr>
          <w:sz w:val="24"/>
          <w:szCs w:val="24"/>
        </w:rPr>
        <w:t xml:space="preserve">21 de Fevereiro </w:t>
      </w:r>
      <w:r w:rsidRPr="00D11A5B">
        <w:rPr>
          <w:sz w:val="24"/>
          <w:szCs w:val="24"/>
        </w:rPr>
        <w:t>de 2022.</w:t>
      </w:r>
      <w:r>
        <w:rPr>
          <w:sz w:val="24"/>
          <w:szCs w:val="24"/>
        </w:rPr>
        <w:t xml:space="preserve"> </w:t>
      </w:r>
    </w:p>
    <w:p w14:paraId="486B06CB" w14:textId="77777777" w:rsidR="00681D08" w:rsidRDefault="00681D08">
      <w:pPr>
        <w:jc w:val="both"/>
        <w:rPr>
          <w:sz w:val="24"/>
          <w:szCs w:val="24"/>
        </w:rPr>
      </w:pPr>
    </w:p>
    <w:p w14:paraId="4CF0833F" w14:textId="77777777" w:rsidR="00681D08" w:rsidRDefault="00681D08">
      <w:pPr>
        <w:jc w:val="both"/>
        <w:rPr>
          <w:sz w:val="24"/>
          <w:szCs w:val="24"/>
        </w:rPr>
      </w:pPr>
    </w:p>
    <w:p w14:paraId="41E7D823" w14:textId="77777777" w:rsidR="00681D08" w:rsidRDefault="00681D08">
      <w:pPr>
        <w:jc w:val="both"/>
        <w:rPr>
          <w:sz w:val="24"/>
          <w:szCs w:val="24"/>
        </w:rPr>
      </w:pPr>
    </w:p>
    <w:p w14:paraId="765B7ECB" w14:textId="77777777" w:rsidR="00681D08" w:rsidRDefault="00681D08">
      <w:pPr>
        <w:jc w:val="both"/>
        <w:rPr>
          <w:sz w:val="24"/>
          <w:szCs w:val="24"/>
        </w:rPr>
      </w:pPr>
    </w:p>
    <w:p w14:paraId="2F1C27E9" w14:textId="77777777" w:rsidR="00681D08" w:rsidRDefault="00681D08">
      <w:pPr>
        <w:jc w:val="both"/>
        <w:rPr>
          <w:sz w:val="24"/>
          <w:szCs w:val="24"/>
        </w:rPr>
      </w:pPr>
    </w:p>
    <w:p w14:paraId="6633DA5A" w14:textId="77777777" w:rsidR="00681D08" w:rsidRDefault="000312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E4C9E30" w14:textId="77777777" w:rsidR="00681D08" w:rsidRDefault="0003122F">
      <w:pPr>
        <w:tabs>
          <w:tab w:val="left" w:pos="1037"/>
        </w:tabs>
        <w:spacing w:line="228" w:lineRule="auto"/>
        <w:ind w:left="335" w:right="99"/>
        <w:jc w:val="center"/>
        <w:rPr>
          <w:sz w:val="24"/>
          <w:szCs w:val="24"/>
        </w:rPr>
      </w:pPr>
      <w:r>
        <w:rPr>
          <w:sz w:val="24"/>
          <w:szCs w:val="24"/>
        </w:rPr>
        <w:t>GRETHI APARECIDA DA SILVA</w:t>
      </w:r>
    </w:p>
    <w:p w14:paraId="0C5D7C12" w14:textId="77777777" w:rsidR="00681D08" w:rsidRDefault="0003122F">
      <w:pPr>
        <w:tabs>
          <w:tab w:val="left" w:pos="1037"/>
        </w:tabs>
        <w:spacing w:line="228" w:lineRule="auto"/>
        <w:ind w:left="1985" w:right="99" w:hanging="1650"/>
        <w:jc w:val="center"/>
        <w:rPr>
          <w:sz w:val="24"/>
          <w:szCs w:val="24"/>
        </w:rPr>
      </w:pPr>
      <w:r>
        <w:rPr>
          <w:sz w:val="24"/>
          <w:szCs w:val="24"/>
        </w:rPr>
        <w:t>Presidente do CMPC</w:t>
      </w:r>
    </w:p>
    <w:p w14:paraId="796D6FEA" w14:textId="77777777" w:rsidR="00681D08" w:rsidRDefault="0003122F">
      <w:pPr>
        <w:tabs>
          <w:tab w:val="left" w:pos="1037"/>
        </w:tabs>
        <w:spacing w:line="228" w:lineRule="auto"/>
        <w:ind w:left="1985" w:right="99" w:hanging="1650"/>
        <w:rPr>
          <w:sz w:val="24"/>
          <w:szCs w:val="24"/>
        </w:rPr>
        <w:sectPr w:rsidR="00681D08">
          <w:headerReference w:type="default" r:id="rId13"/>
          <w:footerReference w:type="default" r:id="rId14"/>
          <w:pgSz w:w="11900" w:h="16840"/>
          <w:pgMar w:top="1560" w:right="985" w:bottom="1134" w:left="993" w:header="0" w:footer="407" w:gutter="0"/>
          <w:pgNumType w:start="1"/>
          <w:cols w:space="720"/>
        </w:sectPr>
      </w:pPr>
      <w:r>
        <w:rPr>
          <w:sz w:val="24"/>
          <w:szCs w:val="24"/>
        </w:rPr>
        <w:t xml:space="preserve"> </w:t>
      </w:r>
    </w:p>
    <w:p w14:paraId="766B58BE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before="159" w:line="345" w:lineRule="auto"/>
        <w:ind w:left="551" w:right="484" w:hanging="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. </w:t>
      </w:r>
      <w:r>
        <w:rPr>
          <w:noProof/>
          <w:color w:val="000000"/>
          <w:sz w:val="24"/>
          <w:szCs w:val="24"/>
          <w:lang w:val="pt-BR"/>
        </w:rPr>
        <w:drawing>
          <wp:inline distT="0" distB="0" distL="0" distR="0" wp14:anchorId="49209A97" wp14:editId="02D77C82">
            <wp:extent cx="5028266" cy="998313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8266" cy="99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38713B" w14:textId="77777777" w:rsidR="00681D08" w:rsidRDefault="00031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01 - FICHA DE INSCRIÇÃO</w:t>
      </w:r>
    </w:p>
    <w:p w14:paraId="035C8FD2" w14:textId="77777777" w:rsidR="00681D08" w:rsidRDefault="00681D08">
      <w:pPr>
        <w:tabs>
          <w:tab w:val="left" w:pos="829"/>
        </w:tabs>
        <w:spacing w:line="360" w:lineRule="auto"/>
        <w:ind w:left="1440"/>
        <w:jc w:val="both"/>
        <w:rPr>
          <w:sz w:val="24"/>
          <w:szCs w:val="24"/>
        </w:rPr>
      </w:pPr>
    </w:p>
    <w:p w14:paraId="11062549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</w:t>
      </w:r>
    </w:p>
    <w:p w14:paraId="33D12BA0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Endereço:_________________________________________________________________________</w:t>
      </w:r>
    </w:p>
    <w:p w14:paraId="7A836540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>Bairro:____________________________________________________________________________</w:t>
      </w:r>
    </w:p>
    <w:p w14:paraId="1DD03712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Município:_________________________________________________________________________ </w:t>
      </w:r>
    </w:p>
    <w:p w14:paraId="57DD79E4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CEP:__________________________ Telefone(s):__________________________________________ </w:t>
      </w:r>
    </w:p>
    <w:p w14:paraId="6699FD30" w14:textId="77777777" w:rsidR="00681D08" w:rsidRDefault="0003122F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____________________________________________________________________________ </w:t>
      </w:r>
    </w:p>
    <w:p w14:paraId="3C9300B7" w14:textId="77777777" w:rsidR="00681D08" w:rsidRDefault="0003122F">
      <w:pPr>
        <w:ind w:right="-369"/>
        <w:rPr>
          <w:b/>
          <w:sz w:val="24"/>
          <w:szCs w:val="24"/>
        </w:rPr>
      </w:pPr>
      <w:r>
        <w:rPr>
          <w:sz w:val="24"/>
          <w:szCs w:val="24"/>
        </w:rPr>
        <w:t>RG:_______________________________CPF:____________________________________________</w:t>
      </w:r>
    </w:p>
    <w:p w14:paraId="6E8F43FF" w14:textId="77777777" w:rsidR="00681D08" w:rsidRDefault="00681D08">
      <w:pPr>
        <w:jc w:val="center"/>
        <w:rPr>
          <w:b/>
          <w:sz w:val="24"/>
          <w:szCs w:val="24"/>
        </w:rPr>
      </w:pPr>
    </w:p>
    <w:p w14:paraId="09306D79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before="168"/>
        <w:ind w:right="4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Poderão candidatar-se para as 11 (onze) vagas dos Segmentos Representantes da Sociedade Civil, de acordo com o Art. 41 , em seu inciso II, da Lei .3936/2017, para o Biênio 2022-2024, segundo as respectivas vagas por área:</w:t>
      </w:r>
    </w:p>
    <w:p w14:paraId="21E47AB9" w14:textId="77777777" w:rsidR="00681D08" w:rsidRDefault="0003122F">
      <w:pPr>
        <w:tabs>
          <w:tab w:val="left" w:pos="786"/>
        </w:tabs>
        <w:spacing w:before="193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das Instituições de Ensino Superior</w:t>
      </w:r>
    </w:p>
    <w:p w14:paraId="5544D4C9" w14:textId="77777777" w:rsidR="00681D08" w:rsidRDefault="0003122F">
      <w:pPr>
        <w:tabs>
          <w:tab w:val="left" w:pos="800"/>
        </w:tabs>
        <w:spacing w:line="360" w:lineRule="auto"/>
        <w:ind w:left="1440" w:right="498"/>
        <w:jc w:val="both"/>
        <w:rPr>
          <w:sz w:val="24"/>
          <w:szCs w:val="24"/>
        </w:rPr>
      </w:pPr>
      <w:r>
        <w:rPr>
          <w:sz w:val="24"/>
          <w:szCs w:val="24"/>
        </w:rPr>
        <w:t>( ) Representante dos Produtores Culturais do Sistema "S" ou outras entidades que promovam ações Culturais e Artísticas;</w:t>
      </w:r>
    </w:p>
    <w:p w14:paraId="4CA40B18" w14:textId="77777777" w:rsidR="00681D08" w:rsidRDefault="0003122F">
      <w:pPr>
        <w:tabs>
          <w:tab w:val="left" w:pos="80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Casa de Cultura Maria Rosa;</w:t>
      </w:r>
    </w:p>
    <w:p w14:paraId="4C4A7D05" w14:textId="77777777" w:rsidR="00681D08" w:rsidRDefault="0003122F">
      <w:pPr>
        <w:tabs>
          <w:tab w:val="left" w:pos="867"/>
        </w:tabs>
        <w:spacing w:line="360" w:lineRule="auto"/>
        <w:ind w:left="1440" w:right="492"/>
        <w:jc w:val="both"/>
        <w:rPr>
          <w:sz w:val="24"/>
          <w:szCs w:val="24"/>
        </w:rPr>
      </w:pPr>
      <w:r>
        <w:rPr>
          <w:sz w:val="24"/>
          <w:szCs w:val="24"/>
        </w:rPr>
        <w:t>(  ) Representante dos Movimentos Sociais ou Entidades Estudantis ou em Defesa dos Direitos Humanos;</w:t>
      </w:r>
    </w:p>
    <w:p w14:paraId="60AB18D5" w14:textId="77777777" w:rsidR="00681D08" w:rsidRDefault="0003122F">
      <w:pPr>
        <w:tabs>
          <w:tab w:val="left" w:pos="795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) Representante da Área de Artesanato ou Artes Visuais ou Artes Plásticas ou Artes Gráficas;</w:t>
      </w:r>
    </w:p>
    <w:p w14:paraId="1EE4926D" w14:textId="77777777" w:rsidR="00681D08" w:rsidRDefault="0003122F">
      <w:pPr>
        <w:tabs>
          <w:tab w:val="left" w:pos="771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Área de Circo ou Teatro ou Dança;</w:t>
      </w:r>
    </w:p>
    <w:p w14:paraId="41D21A6B" w14:textId="77777777" w:rsidR="00681D08" w:rsidRDefault="0003122F">
      <w:pPr>
        <w:tabs>
          <w:tab w:val="left" w:pos="815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) Representante da Área de Comunicação em Cultura ou Cultura Digital e Fotografia</w:t>
      </w:r>
    </w:p>
    <w:p w14:paraId="344C44E7" w14:textId="77777777" w:rsidR="00681D08" w:rsidRDefault="0003122F">
      <w:pPr>
        <w:tabs>
          <w:tab w:val="left" w:pos="829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Área de Literatura, Livros e Leitura;</w:t>
      </w:r>
    </w:p>
    <w:p w14:paraId="6CFC1713" w14:textId="77777777" w:rsidR="00681D08" w:rsidRDefault="0003122F">
      <w:pPr>
        <w:tabs>
          <w:tab w:val="left" w:pos="776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Área de Música;</w:t>
      </w:r>
    </w:p>
    <w:p w14:paraId="1E0E26D8" w14:textId="77777777" w:rsidR="00681D08" w:rsidRDefault="0003122F">
      <w:pPr>
        <w:tabs>
          <w:tab w:val="left" w:pos="776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Área de Patrimònio Histórico e Cultural material e imaterial;</w:t>
      </w:r>
    </w:p>
    <w:p w14:paraId="1FF4F886" w14:textId="77777777" w:rsidR="00681D08" w:rsidRDefault="0003122F">
      <w:pPr>
        <w:tabs>
          <w:tab w:val="left" w:pos="829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 ) Representante da Área de Culturas Populares e Étnicas</w:t>
      </w:r>
    </w:p>
    <w:p w14:paraId="13EEEE2C" w14:textId="77777777" w:rsidR="00681D08" w:rsidRDefault="00681D08">
      <w:pPr>
        <w:tabs>
          <w:tab w:val="left" w:pos="829"/>
        </w:tabs>
        <w:spacing w:line="360" w:lineRule="auto"/>
        <w:ind w:left="1440"/>
        <w:jc w:val="both"/>
        <w:rPr>
          <w:sz w:val="24"/>
          <w:szCs w:val="24"/>
        </w:rPr>
      </w:pPr>
    </w:p>
    <w:p w14:paraId="5033B805" w14:textId="77777777" w:rsidR="00681D08" w:rsidRDefault="00031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ANEXAR DOCUMENTOS</w:t>
      </w:r>
      <w:r>
        <w:rPr>
          <w:color w:val="000000"/>
          <w:sz w:val="24"/>
          <w:szCs w:val="24"/>
        </w:rPr>
        <w:t xml:space="preserve">: Cópias do RG e CPF do Candidato; Comprovante de Residência; Comprovante de Vacinação; Em caso de </w:t>
      </w:r>
      <w:r>
        <w:rPr>
          <w:sz w:val="24"/>
          <w:szCs w:val="24"/>
        </w:rPr>
        <w:t>instituições,</w:t>
      </w:r>
      <w:r>
        <w:rPr>
          <w:color w:val="000000"/>
          <w:sz w:val="24"/>
          <w:szCs w:val="24"/>
        </w:rPr>
        <w:t xml:space="preserve"> ONGs, </w:t>
      </w:r>
      <w:r>
        <w:rPr>
          <w:sz w:val="24"/>
          <w:szCs w:val="24"/>
        </w:rPr>
        <w:t>associações</w:t>
      </w:r>
      <w:r>
        <w:rPr>
          <w:color w:val="000000"/>
          <w:sz w:val="24"/>
          <w:szCs w:val="24"/>
        </w:rPr>
        <w:t xml:space="preserve"> ou empresas com ou sem fins lucrativos apresentar CNPJ, Contrato social atualizado ou ata de constituição, em alguns casos poderá ser exigidos copias das </w:t>
      </w:r>
      <w:r>
        <w:rPr>
          <w:sz w:val="24"/>
          <w:szCs w:val="24"/>
        </w:rPr>
        <w:t>últimas</w:t>
      </w:r>
      <w:r>
        <w:rPr>
          <w:color w:val="000000"/>
          <w:sz w:val="24"/>
          <w:szCs w:val="24"/>
        </w:rPr>
        <w:t xml:space="preserve"> atas da instituição.</w:t>
      </w:r>
    </w:p>
    <w:p w14:paraId="763C6C9D" w14:textId="77777777" w:rsidR="00D11A5B" w:rsidRDefault="00D11A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color w:val="000000"/>
          <w:sz w:val="24"/>
          <w:szCs w:val="24"/>
        </w:rPr>
      </w:pPr>
    </w:p>
    <w:p w14:paraId="6B276DD5" w14:textId="77777777" w:rsidR="00681D08" w:rsidRDefault="00681D08">
      <w:pPr>
        <w:rPr>
          <w:sz w:val="24"/>
          <w:szCs w:val="24"/>
        </w:rPr>
      </w:pPr>
    </w:p>
    <w:p w14:paraId="62AD724C" w14:textId="77777777" w:rsidR="00681D08" w:rsidRDefault="0003122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Curriculum Cultural Resumido </w:t>
      </w:r>
    </w:p>
    <w:p w14:paraId="3306B96F" w14:textId="77777777" w:rsidR="00681D08" w:rsidRDefault="000312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(Descrever comprovação cultural para a cadeira que pretende candidatar-se).</w:t>
      </w:r>
    </w:p>
    <w:p w14:paraId="2404996A" w14:textId="77777777" w:rsidR="00681D08" w:rsidRDefault="00681D08">
      <w:pPr>
        <w:rPr>
          <w:sz w:val="24"/>
          <w:szCs w:val="24"/>
        </w:rPr>
      </w:pPr>
    </w:p>
    <w:tbl>
      <w:tblPr>
        <w:tblStyle w:val="a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3"/>
      </w:tblGrid>
      <w:tr w:rsidR="00681D08" w14:paraId="07748984" w14:textId="77777777">
        <w:tc>
          <w:tcPr>
            <w:tcW w:w="10243" w:type="dxa"/>
          </w:tcPr>
          <w:p w14:paraId="5F7E32ED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60862803" w14:textId="77777777">
        <w:tc>
          <w:tcPr>
            <w:tcW w:w="10243" w:type="dxa"/>
          </w:tcPr>
          <w:p w14:paraId="1CCC3125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1A5A8463" w14:textId="77777777">
        <w:tc>
          <w:tcPr>
            <w:tcW w:w="10243" w:type="dxa"/>
          </w:tcPr>
          <w:p w14:paraId="15B9F78C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0D0B11EE" w14:textId="77777777">
        <w:tc>
          <w:tcPr>
            <w:tcW w:w="10243" w:type="dxa"/>
          </w:tcPr>
          <w:p w14:paraId="1D958B3B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43159C1E" w14:textId="77777777">
        <w:tc>
          <w:tcPr>
            <w:tcW w:w="10243" w:type="dxa"/>
          </w:tcPr>
          <w:p w14:paraId="7CBB937A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062E2968" w14:textId="77777777">
        <w:tc>
          <w:tcPr>
            <w:tcW w:w="10243" w:type="dxa"/>
          </w:tcPr>
          <w:p w14:paraId="2F12FAD9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DADA087" w14:textId="77777777">
        <w:tc>
          <w:tcPr>
            <w:tcW w:w="10243" w:type="dxa"/>
          </w:tcPr>
          <w:p w14:paraId="33F734B4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4A2DA454" w14:textId="77777777">
        <w:tc>
          <w:tcPr>
            <w:tcW w:w="10243" w:type="dxa"/>
          </w:tcPr>
          <w:p w14:paraId="78F42B4A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046679CE" w14:textId="77777777">
        <w:tc>
          <w:tcPr>
            <w:tcW w:w="10243" w:type="dxa"/>
          </w:tcPr>
          <w:p w14:paraId="5405FA77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555A0E9D" w14:textId="77777777">
        <w:tc>
          <w:tcPr>
            <w:tcW w:w="10243" w:type="dxa"/>
          </w:tcPr>
          <w:p w14:paraId="6A5B8DC1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4E40519A" w14:textId="77777777">
        <w:tc>
          <w:tcPr>
            <w:tcW w:w="10243" w:type="dxa"/>
          </w:tcPr>
          <w:p w14:paraId="7AEF6D48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63733C4" w14:textId="77777777">
        <w:tc>
          <w:tcPr>
            <w:tcW w:w="10243" w:type="dxa"/>
          </w:tcPr>
          <w:p w14:paraId="148750E6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0810AEC4" w14:textId="77777777">
        <w:tc>
          <w:tcPr>
            <w:tcW w:w="10243" w:type="dxa"/>
          </w:tcPr>
          <w:p w14:paraId="2EC9A020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E3A1D70" w14:textId="77777777">
        <w:tc>
          <w:tcPr>
            <w:tcW w:w="10243" w:type="dxa"/>
          </w:tcPr>
          <w:p w14:paraId="030D3F18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F79940C" w14:textId="77777777">
        <w:tc>
          <w:tcPr>
            <w:tcW w:w="10243" w:type="dxa"/>
          </w:tcPr>
          <w:p w14:paraId="0688217E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119B8E81" w14:textId="77777777">
        <w:tc>
          <w:tcPr>
            <w:tcW w:w="10243" w:type="dxa"/>
          </w:tcPr>
          <w:p w14:paraId="66316FD1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5380A5CE" w14:textId="77777777">
        <w:tc>
          <w:tcPr>
            <w:tcW w:w="10243" w:type="dxa"/>
          </w:tcPr>
          <w:p w14:paraId="17B69BB8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1AB85435" w14:textId="77777777">
        <w:tc>
          <w:tcPr>
            <w:tcW w:w="10243" w:type="dxa"/>
          </w:tcPr>
          <w:p w14:paraId="0965A003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3DDB49D3" w14:textId="77777777">
        <w:tc>
          <w:tcPr>
            <w:tcW w:w="10243" w:type="dxa"/>
          </w:tcPr>
          <w:p w14:paraId="2C8322D0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7E235F3B" w14:textId="77777777">
        <w:tc>
          <w:tcPr>
            <w:tcW w:w="10243" w:type="dxa"/>
          </w:tcPr>
          <w:p w14:paraId="20ABE957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373D5885" w14:textId="77777777">
        <w:tc>
          <w:tcPr>
            <w:tcW w:w="10243" w:type="dxa"/>
          </w:tcPr>
          <w:p w14:paraId="2E095637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0EDDCD3" w14:textId="77777777">
        <w:tc>
          <w:tcPr>
            <w:tcW w:w="10243" w:type="dxa"/>
          </w:tcPr>
          <w:p w14:paraId="4779A64E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8CD266E" w14:textId="77777777">
        <w:tc>
          <w:tcPr>
            <w:tcW w:w="10243" w:type="dxa"/>
          </w:tcPr>
          <w:p w14:paraId="603D4000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3900F51" w14:textId="77777777">
        <w:tc>
          <w:tcPr>
            <w:tcW w:w="10243" w:type="dxa"/>
          </w:tcPr>
          <w:p w14:paraId="6148090D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1D193E38" w14:textId="77777777">
        <w:tc>
          <w:tcPr>
            <w:tcW w:w="10243" w:type="dxa"/>
          </w:tcPr>
          <w:p w14:paraId="68A856DD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532A5831" w14:textId="77777777">
        <w:tc>
          <w:tcPr>
            <w:tcW w:w="10243" w:type="dxa"/>
          </w:tcPr>
          <w:p w14:paraId="6C74AD54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268E1A8C" w14:textId="77777777">
        <w:tc>
          <w:tcPr>
            <w:tcW w:w="10243" w:type="dxa"/>
          </w:tcPr>
          <w:p w14:paraId="1A862034" w14:textId="77777777" w:rsidR="00681D08" w:rsidRDefault="00681D08">
            <w:pPr>
              <w:rPr>
                <w:sz w:val="24"/>
                <w:szCs w:val="24"/>
              </w:rPr>
            </w:pPr>
          </w:p>
        </w:tc>
      </w:tr>
      <w:tr w:rsidR="00681D08" w14:paraId="0DF0B242" w14:textId="77777777">
        <w:tc>
          <w:tcPr>
            <w:tcW w:w="10243" w:type="dxa"/>
          </w:tcPr>
          <w:p w14:paraId="349D346B" w14:textId="77777777" w:rsidR="00681D08" w:rsidRDefault="00681D08">
            <w:pPr>
              <w:rPr>
                <w:sz w:val="24"/>
                <w:szCs w:val="24"/>
              </w:rPr>
            </w:pPr>
          </w:p>
        </w:tc>
      </w:tr>
    </w:tbl>
    <w:p w14:paraId="65F34918" w14:textId="77777777" w:rsidR="00681D08" w:rsidRDefault="00681D08">
      <w:pPr>
        <w:rPr>
          <w:sz w:val="24"/>
          <w:szCs w:val="24"/>
        </w:rPr>
      </w:pPr>
    </w:p>
    <w:p w14:paraId="4148039F" w14:textId="77777777" w:rsidR="00681D08" w:rsidRDefault="00681D08">
      <w:pPr>
        <w:rPr>
          <w:sz w:val="24"/>
          <w:szCs w:val="24"/>
        </w:rPr>
      </w:pPr>
    </w:p>
    <w:p w14:paraId="02BFC5CE" w14:textId="77777777" w:rsidR="00681D08" w:rsidRDefault="00681D08">
      <w:pPr>
        <w:rPr>
          <w:sz w:val="24"/>
          <w:szCs w:val="24"/>
        </w:rPr>
      </w:pPr>
    </w:p>
    <w:p w14:paraId="1214178D" w14:textId="77777777" w:rsidR="00681D08" w:rsidRDefault="00031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_____/_____/________          </w:t>
      </w:r>
    </w:p>
    <w:p w14:paraId="27D83A0B" w14:textId="77777777" w:rsidR="00681D08" w:rsidRDefault="00681D08">
      <w:pPr>
        <w:jc w:val="both"/>
        <w:rPr>
          <w:sz w:val="24"/>
          <w:szCs w:val="24"/>
        </w:rPr>
      </w:pPr>
    </w:p>
    <w:p w14:paraId="2D377CDB" w14:textId="77777777" w:rsidR="00681D08" w:rsidRDefault="00681D08">
      <w:pPr>
        <w:jc w:val="both"/>
        <w:rPr>
          <w:sz w:val="24"/>
          <w:szCs w:val="24"/>
        </w:rPr>
      </w:pPr>
    </w:p>
    <w:p w14:paraId="44BDB4A0" w14:textId="77777777" w:rsidR="00681D08" w:rsidRDefault="00031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CC73A83" w14:textId="77777777" w:rsidR="00681D08" w:rsidRDefault="000312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21C8C01" w14:textId="757A0FB7" w:rsidR="00681D08" w:rsidRDefault="000312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Assinatura do </w:t>
      </w:r>
      <w:r w:rsidR="00DC556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andidato </w:t>
      </w:r>
    </w:p>
    <w:p w14:paraId="5C33E917" w14:textId="04624757" w:rsidR="00681D08" w:rsidRDefault="0003122F">
      <w:pPr>
        <w:rPr>
          <w:b/>
          <w:sz w:val="24"/>
          <w:szCs w:val="24"/>
        </w:rPr>
        <w:sectPr w:rsidR="00681D08">
          <w:footerReference w:type="default" r:id="rId15"/>
          <w:pgSz w:w="11900" w:h="16840"/>
          <w:pgMar w:top="1580" w:right="1127" w:bottom="580" w:left="520" w:header="0" w:footer="383" w:gutter="0"/>
          <w:cols w:space="720"/>
          <w:titlePg/>
        </w:sect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  <w:t xml:space="preserve">       ou representante da </w:t>
      </w:r>
      <w:r w:rsidR="00DC55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nstituição </w:t>
      </w:r>
    </w:p>
    <w:p w14:paraId="4E81F251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6A39FAE5" w14:textId="77777777" w:rsidR="00681D08" w:rsidRDefault="000312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- 02</w:t>
      </w:r>
    </w:p>
    <w:p w14:paraId="4D5B0B7E" w14:textId="77777777" w:rsidR="00681D08" w:rsidRDefault="00681D08">
      <w:pPr>
        <w:spacing w:line="360" w:lineRule="auto"/>
        <w:jc w:val="both"/>
        <w:rPr>
          <w:b/>
          <w:sz w:val="24"/>
          <w:szCs w:val="24"/>
        </w:rPr>
      </w:pPr>
    </w:p>
    <w:p w14:paraId="38D4B49E" w14:textId="77777777" w:rsidR="00681D08" w:rsidRDefault="000312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p w14:paraId="5321F50D" w14:textId="77777777" w:rsidR="00681D08" w:rsidRDefault="00681D08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4976"/>
      </w:tblGrid>
      <w:tr w:rsidR="00D11A5B" w:rsidRPr="00D11A5B" w14:paraId="06842AA0" w14:textId="77777777" w:rsidTr="00684D13">
        <w:tc>
          <w:tcPr>
            <w:tcW w:w="5367" w:type="dxa"/>
            <w:shd w:val="clear" w:color="auto" w:fill="auto"/>
          </w:tcPr>
          <w:p w14:paraId="38EEC7B6" w14:textId="33806C42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Período de </w:t>
            </w:r>
            <w:r w:rsidR="00DC556C">
              <w:rPr>
                <w:sz w:val="24"/>
                <w:szCs w:val="24"/>
              </w:rPr>
              <w:t>I</w:t>
            </w:r>
            <w:r w:rsidRPr="00D11A5B">
              <w:rPr>
                <w:sz w:val="24"/>
                <w:szCs w:val="24"/>
              </w:rPr>
              <w:t>nscrição</w:t>
            </w:r>
          </w:p>
        </w:tc>
        <w:tc>
          <w:tcPr>
            <w:tcW w:w="4976" w:type="dxa"/>
            <w:shd w:val="clear" w:color="auto" w:fill="auto"/>
          </w:tcPr>
          <w:p w14:paraId="3B705A3F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21/02/2022 a 07/03/2022</w:t>
            </w:r>
          </w:p>
          <w:p w14:paraId="60430784" w14:textId="77777777" w:rsidR="00D11A5B" w:rsidRPr="00D11A5B" w:rsidRDefault="00D11A5B" w:rsidP="00684D13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11A5B" w:rsidRPr="00D11A5B" w14:paraId="496C9DAF" w14:textId="77777777" w:rsidTr="00684D13">
        <w:tc>
          <w:tcPr>
            <w:tcW w:w="5367" w:type="dxa"/>
            <w:shd w:val="clear" w:color="auto" w:fill="auto"/>
          </w:tcPr>
          <w:p w14:paraId="1763DD2C" w14:textId="77777777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Credenciamento </w:t>
            </w:r>
          </w:p>
        </w:tc>
        <w:tc>
          <w:tcPr>
            <w:tcW w:w="4976" w:type="dxa"/>
            <w:shd w:val="clear" w:color="auto" w:fill="auto"/>
          </w:tcPr>
          <w:p w14:paraId="6D28986E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08/03/2022 a 10/03/2022</w:t>
            </w:r>
          </w:p>
        </w:tc>
      </w:tr>
      <w:tr w:rsidR="00D11A5B" w:rsidRPr="00D11A5B" w14:paraId="17A0387E" w14:textId="77777777" w:rsidTr="00684D13">
        <w:tc>
          <w:tcPr>
            <w:tcW w:w="5367" w:type="dxa"/>
            <w:shd w:val="clear" w:color="auto" w:fill="auto"/>
          </w:tcPr>
          <w:p w14:paraId="66EA27CD" w14:textId="103B4B55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Periodo de </w:t>
            </w:r>
            <w:r w:rsidR="00DC556C">
              <w:rPr>
                <w:sz w:val="24"/>
                <w:szCs w:val="24"/>
              </w:rPr>
              <w:t>R</w:t>
            </w:r>
            <w:r w:rsidRPr="00D11A5B">
              <w:rPr>
                <w:sz w:val="24"/>
                <w:szCs w:val="24"/>
              </w:rPr>
              <w:t xml:space="preserve">ecurso </w:t>
            </w:r>
          </w:p>
          <w:p w14:paraId="4005CC86" w14:textId="77777777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14:paraId="3983FD7B" w14:textId="251075A0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 11/03/2022 (7h30min à</w:t>
            </w:r>
            <w:r w:rsidR="00DC556C">
              <w:rPr>
                <w:sz w:val="24"/>
                <w:szCs w:val="24"/>
              </w:rPr>
              <w:t>s</w:t>
            </w:r>
            <w:r w:rsidRPr="00D11A5B">
              <w:rPr>
                <w:sz w:val="24"/>
                <w:szCs w:val="24"/>
              </w:rPr>
              <w:t xml:space="preserve"> 11h30min – 13h às 17h))</w:t>
            </w:r>
          </w:p>
        </w:tc>
      </w:tr>
      <w:tr w:rsidR="00D11A5B" w:rsidRPr="00D11A5B" w14:paraId="3F2A063A" w14:textId="77777777" w:rsidTr="00684D13">
        <w:tc>
          <w:tcPr>
            <w:tcW w:w="5367" w:type="dxa"/>
            <w:shd w:val="clear" w:color="auto" w:fill="auto"/>
          </w:tcPr>
          <w:p w14:paraId="78A40752" w14:textId="77777777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Análise dos recursos</w:t>
            </w:r>
          </w:p>
        </w:tc>
        <w:tc>
          <w:tcPr>
            <w:tcW w:w="4976" w:type="dxa"/>
            <w:shd w:val="clear" w:color="auto" w:fill="auto"/>
          </w:tcPr>
          <w:p w14:paraId="47B9D4EB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14/03/2022</w:t>
            </w:r>
          </w:p>
        </w:tc>
      </w:tr>
      <w:tr w:rsidR="00D11A5B" w:rsidRPr="00D11A5B" w14:paraId="62752D1A" w14:textId="77777777" w:rsidTr="00684D13">
        <w:tc>
          <w:tcPr>
            <w:tcW w:w="5367" w:type="dxa"/>
            <w:shd w:val="clear" w:color="auto" w:fill="auto"/>
          </w:tcPr>
          <w:p w14:paraId="4A3DA427" w14:textId="6F04FA86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Publicação do </w:t>
            </w:r>
            <w:r w:rsidR="00DC556C">
              <w:rPr>
                <w:sz w:val="24"/>
                <w:szCs w:val="24"/>
              </w:rPr>
              <w:t>R</w:t>
            </w:r>
            <w:r w:rsidRPr="00D11A5B">
              <w:rPr>
                <w:sz w:val="24"/>
                <w:szCs w:val="24"/>
              </w:rPr>
              <w:t xml:space="preserve">ecurso e homologação final das </w:t>
            </w:r>
            <w:r w:rsidR="00DC556C">
              <w:rPr>
                <w:sz w:val="24"/>
                <w:szCs w:val="24"/>
              </w:rPr>
              <w:t>I</w:t>
            </w:r>
            <w:r w:rsidRPr="00D11A5B">
              <w:rPr>
                <w:sz w:val="24"/>
                <w:szCs w:val="24"/>
              </w:rPr>
              <w:t xml:space="preserve">nscrições </w:t>
            </w:r>
          </w:p>
        </w:tc>
        <w:tc>
          <w:tcPr>
            <w:tcW w:w="4976" w:type="dxa"/>
            <w:shd w:val="clear" w:color="auto" w:fill="auto"/>
          </w:tcPr>
          <w:p w14:paraId="39CF5824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15/03/2022</w:t>
            </w:r>
          </w:p>
        </w:tc>
      </w:tr>
      <w:tr w:rsidR="00D11A5B" w:rsidRPr="00D11A5B" w14:paraId="6D02DBA0" w14:textId="77777777" w:rsidTr="00684D13">
        <w:tc>
          <w:tcPr>
            <w:tcW w:w="5367" w:type="dxa"/>
            <w:shd w:val="clear" w:color="auto" w:fill="auto"/>
          </w:tcPr>
          <w:p w14:paraId="445017FC" w14:textId="27FE30BD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Fórum </w:t>
            </w:r>
            <w:r w:rsidR="00DC556C">
              <w:rPr>
                <w:sz w:val="24"/>
                <w:szCs w:val="24"/>
              </w:rPr>
              <w:t>M</w:t>
            </w:r>
            <w:r w:rsidRPr="00D11A5B">
              <w:rPr>
                <w:sz w:val="24"/>
                <w:szCs w:val="24"/>
              </w:rPr>
              <w:t xml:space="preserve">unicipal do </w:t>
            </w:r>
            <w:r w:rsidR="00DC556C">
              <w:rPr>
                <w:sz w:val="24"/>
                <w:szCs w:val="24"/>
              </w:rPr>
              <w:t>CMPC</w:t>
            </w:r>
          </w:p>
        </w:tc>
        <w:tc>
          <w:tcPr>
            <w:tcW w:w="4976" w:type="dxa"/>
            <w:shd w:val="clear" w:color="auto" w:fill="auto"/>
          </w:tcPr>
          <w:p w14:paraId="4FB4FAB5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>21/03/2022 (19h Auditório da Prefeitura)</w:t>
            </w:r>
          </w:p>
        </w:tc>
      </w:tr>
      <w:tr w:rsidR="00D11A5B" w:rsidRPr="00D11A5B" w14:paraId="48FAB6C2" w14:textId="77777777" w:rsidTr="00684D13">
        <w:tc>
          <w:tcPr>
            <w:tcW w:w="5367" w:type="dxa"/>
            <w:shd w:val="clear" w:color="auto" w:fill="auto"/>
          </w:tcPr>
          <w:p w14:paraId="21B07C38" w14:textId="681A41A0" w:rsidR="00D11A5B" w:rsidRPr="00D11A5B" w:rsidRDefault="00D11A5B" w:rsidP="00684D13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Posse e </w:t>
            </w:r>
            <w:r w:rsidR="00DC556C">
              <w:rPr>
                <w:sz w:val="24"/>
                <w:szCs w:val="24"/>
              </w:rPr>
              <w:t>E</w:t>
            </w:r>
            <w:r w:rsidRPr="00D11A5B">
              <w:rPr>
                <w:sz w:val="24"/>
                <w:szCs w:val="24"/>
              </w:rPr>
              <w:t xml:space="preserve">leição da </w:t>
            </w:r>
            <w:r w:rsidR="00DC556C">
              <w:rPr>
                <w:sz w:val="24"/>
                <w:szCs w:val="24"/>
              </w:rPr>
              <w:t>M</w:t>
            </w:r>
            <w:r w:rsidRPr="00D11A5B">
              <w:rPr>
                <w:sz w:val="24"/>
                <w:szCs w:val="24"/>
              </w:rPr>
              <w:t xml:space="preserve">esa </w:t>
            </w:r>
            <w:r w:rsidR="00DC556C">
              <w:rPr>
                <w:sz w:val="24"/>
                <w:szCs w:val="24"/>
              </w:rPr>
              <w:t>D</w:t>
            </w:r>
            <w:r w:rsidRPr="00D11A5B">
              <w:rPr>
                <w:sz w:val="24"/>
                <w:szCs w:val="24"/>
              </w:rPr>
              <w:t xml:space="preserve">iretora </w:t>
            </w:r>
          </w:p>
        </w:tc>
        <w:tc>
          <w:tcPr>
            <w:tcW w:w="4976" w:type="dxa"/>
            <w:shd w:val="clear" w:color="auto" w:fill="auto"/>
          </w:tcPr>
          <w:p w14:paraId="0A9A23D3" w14:textId="77777777" w:rsidR="00D11A5B" w:rsidRPr="00D11A5B" w:rsidRDefault="00D11A5B" w:rsidP="00684D13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11A5B">
              <w:rPr>
                <w:sz w:val="24"/>
                <w:szCs w:val="24"/>
              </w:rPr>
              <w:t xml:space="preserve">24/03/20221–(Às 8h30min no Auditório da Prefeitura) </w:t>
            </w:r>
          </w:p>
          <w:p w14:paraId="565D00F6" w14:textId="77777777" w:rsidR="00D11A5B" w:rsidRPr="00D11A5B" w:rsidRDefault="00D11A5B" w:rsidP="00684D13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1AF8B0E0" w14:textId="77777777" w:rsidR="00681D08" w:rsidRDefault="00681D08">
      <w:pPr>
        <w:rPr>
          <w:b/>
          <w:sz w:val="24"/>
          <w:szCs w:val="24"/>
        </w:rPr>
      </w:pPr>
    </w:p>
    <w:p w14:paraId="51A6506C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4683146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5C3735CD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D17DE8D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27C1A256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A7D9249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E61DA94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1B0B345D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17E48A09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590423A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A49856E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190CF69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5B71D22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896ED84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1122BD45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CC3AB26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989BBA6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3F0D068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877FE6C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6E684A80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1FF0577" w14:textId="77777777" w:rsidR="00681D08" w:rsidRDefault="00681D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sectPr w:rsidR="00681D08">
      <w:footerReference w:type="default" r:id="rId16"/>
      <w:pgSz w:w="11900" w:h="16840"/>
      <w:pgMar w:top="1580" w:right="260" w:bottom="993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65A" w14:textId="77777777" w:rsidR="0019412A" w:rsidRDefault="0019412A">
      <w:r>
        <w:separator/>
      </w:r>
    </w:p>
  </w:endnote>
  <w:endnote w:type="continuationSeparator" w:id="0">
    <w:p w14:paraId="191D4F75" w14:textId="77777777" w:rsidR="0019412A" w:rsidRDefault="0019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6D98" w14:textId="77777777" w:rsidR="00681D08" w:rsidRDefault="000312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6360DEE" wp14:editId="22C13B34">
              <wp:simplePos x="0" y="0"/>
              <wp:positionH relativeFrom="column">
                <wp:posOffset>6502400</wp:posOffset>
              </wp:positionH>
              <wp:positionV relativeFrom="paragraph">
                <wp:posOffset>9702800</wp:posOffset>
              </wp:positionV>
              <wp:extent cx="164465" cy="182880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530" y="3693323"/>
                        <a:ext cx="15494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90843" w14:textId="77777777" w:rsidR="00681D08" w:rsidRDefault="0003122F">
                          <w:pPr>
                            <w:spacing w:before="11"/>
                            <w:ind w:left="70" w:firstLine="70"/>
                            <w:textDirection w:val="btLr"/>
                          </w:pPr>
                          <w:r>
                            <w:rPr>
                              <w:color w:val="000000"/>
                              <w:sz w:val="21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60DEE" id="Retângulo 21" o:spid="_x0000_s1026" style="position:absolute;margin-left:512pt;margin-top:764pt;width:12.95pt;height:14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" filled="f" stroked="f">
              <v:textbox inset="0,0,0,0">
                <w:txbxContent>
                  <w:p w14:paraId="6A090843" w14:textId="77777777" w:rsidR="00681D08" w:rsidRDefault="0003122F">
                    <w:pPr>
                      <w:spacing w:before="11"/>
                      <w:ind w:left="70" w:firstLine="70"/>
                      <w:textDirection w:val="btLr"/>
                    </w:pPr>
                    <w:r>
                      <w:rPr>
                        <w:color w:val="000000"/>
                        <w:sz w:val="21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2A40" w14:textId="77777777" w:rsidR="00681D08" w:rsidRDefault="00681D0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C65F" w14:textId="77777777" w:rsidR="00681D08" w:rsidRDefault="00681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86508FF" w14:textId="77777777" w:rsidR="00681D08" w:rsidRDefault="00681D0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7C99" w14:textId="77777777" w:rsidR="0019412A" w:rsidRDefault="0019412A">
      <w:r>
        <w:separator/>
      </w:r>
    </w:p>
  </w:footnote>
  <w:footnote w:type="continuationSeparator" w:id="0">
    <w:p w14:paraId="059534C9" w14:textId="77777777" w:rsidR="0019412A" w:rsidRDefault="0019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F51" w14:textId="77777777" w:rsidR="00681D08" w:rsidRDefault="00681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DFA9189" w14:textId="77777777" w:rsidR="00681D08" w:rsidRDefault="00681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F4B"/>
    <w:multiLevelType w:val="multilevel"/>
    <w:tmpl w:val="BC36F60C"/>
    <w:lvl w:ilvl="0">
      <w:start w:val="3"/>
      <w:numFmt w:val="upperRoman"/>
      <w:lvlText w:val="%1"/>
      <w:lvlJc w:val="left"/>
      <w:pPr>
        <w:ind w:left="720" w:hanging="294"/>
      </w:pPr>
      <w:rPr>
        <w:rFonts w:ascii="Times New Roman" w:eastAsia="Times New Roman" w:hAnsi="Times New Roman" w:cs="Times New Roman"/>
        <w:sz w:val="25"/>
        <w:szCs w:val="25"/>
      </w:rPr>
    </w:lvl>
    <w:lvl w:ilvl="1">
      <w:numFmt w:val="bullet"/>
      <w:lvlText w:val="•"/>
      <w:lvlJc w:val="left"/>
      <w:pPr>
        <w:ind w:left="1752" w:hanging="294"/>
      </w:pPr>
    </w:lvl>
    <w:lvl w:ilvl="2">
      <w:numFmt w:val="bullet"/>
      <w:lvlText w:val="•"/>
      <w:lvlJc w:val="left"/>
      <w:pPr>
        <w:ind w:left="2789" w:hanging="294"/>
      </w:pPr>
    </w:lvl>
    <w:lvl w:ilvl="3">
      <w:numFmt w:val="bullet"/>
      <w:lvlText w:val="•"/>
      <w:lvlJc w:val="left"/>
      <w:pPr>
        <w:ind w:left="3827" w:hanging="294"/>
      </w:pPr>
    </w:lvl>
    <w:lvl w:ilvl="4">
      <w:numFmt w:val="bullet"/>
      <w:lvlText w:val="•"/>
      <w:lvlJc w:val="left"/>
      <w:pPr>
        <w:ind w:left="4864" w:hanging="294"/>
      </w:pPr>
    </w:lvl>
    <w:lvl w:ilvl="5">
      <w:numFmt w:val="bullet"/>
      <w:lvlText w:val="•"/>
      <w:lvlJc w:val="left"/>
      <w:pPr>
        <w:ind w:left="5902" w:hanging="293"/>
      </w:pPr>
    </w:lvl>
    <w:lvl w:ilvl="6">
      <w:numFmt w:val="bullet"/>
      <w:lvlText w:val="•"/>
      <w:lvlJc w:val="left"/>
      <w:pPr>
        <w:ind w:left="6939" w:hanging="294"/>
      </w:pPr>
    </w:lvl>
    <w:lvl w:ilvl="7">
      <w:numFmt w:val="bullet"/>
      <w:lvlText w:val="•"/>
      <w:lvlJc w:val="left"/>
      <w:pPr>
        <w:ind w:left="7977" w:hanging="293"/>
      </w:pPr>
    </w:lvl>
    <w:lvl w:ilvl="8">
      <w:numFmt w:val="bullet"/>
      <w:lvlText w:val="•"/>
      <w:lvlJc w:val="left"/>
      <w:pPr>
        <w:ind w:left="9014" w:hanging="294"/>
      </w:pPr>
    </w:lvl>
  </w:abstractNum>
  <w:abstractNum w:abstractNumId="1" w15:restartNumberingAfterBreak="0">
    <w:nsid w:val="0F9911A4"/>
    <w:multiLevelType w:val="multilevel"/>
    <w:tmpl w:val="D34EE1C4"/>
    <w:lvl w:ilvl="0">
      <w:start w:val="1"/>
      <w:numFmt w:val="decimal"/>
      <w:lvlText w:val="%1."/>
      <w:lvlJc w:val="left"/>
      <w:pPr>
        <w:ind w:left="825" w:hanging="29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00" w:hanging="359"/>
      </w:pPr>
      <w:rPr>
        <w:rFonts w:ascii="Times New Roman" w:eastAsia="Times New Roman" w:hAnsi="Times New Roman" w:cs="Times New Roman"/>
        <w:sz w:val="25"/>
        <w:szCs w:val="25"/>
      </w:rPr>
    </w:lvl>
    <w:lvl w:ilvl="2">
      <w:numFmt w:val="bullet"/>
      <w:lvlText w:val="•"/>
      <w:lvlJc w:val="left"/>
      <w:pPr>
        <w:ind w:left="820" w:hanging="359"/>
      </w:pPr>
    </w:lvl>
    <w:lvl w:ilvl="3">
      <w:numFmt w:val="bullet"/>
      <w:lvlText w:val="•"/>
      <w:lvlJc w:val="left"/>
      <w:pPr>
        <w:ind w:left="1100" w:hanging="359"/>
      </w:pPr>
    </w:lvl>
    <w:lvl w:ilvl="4">
      <w:numFmt w:val="bullet"/>
      <w:lvlText w:val="•"/>
      <w:lvlJc w:val="left"/>
      <w:pPr>
        <w:ind w:left="2530" w:hanging="359"/>
      </w:pPr>
    </w:lvl>
    <w:lvl w:ilvl="5">
      <w:numFmt w:val="bullet"/>
      <w:lvlText w:val="•"/>
      <w:lvlJc w:val="left"/>
      <w:pPr>
        <w:ind w:left="3961" w:hanging="358"/>
      </w:pPr>
    </w:lvl>
    <w:lvl w:ilvl="6">
      <w:numFmt w:val="bullet"/>
      <w:lvlText w:val="•"/>
      <w:lvlJc w:val="left"/>
      <w:pPr>
        <w:ind w:left="5391" w:hanging="359"/>
      </w:pPr>
    </w:lvl>
    <w:lvl w:ilvl="7">
      <w:numFmt w:val="bullet"/>
      <w:lvlText w:val="•"/>
      <w:lvlJc w:val="left"/>
      <w:pPr>
        <w:ind w:left="6822" w:hanging="358"/>
      </w:pPr>
    </w:lvl>
    <w:lvl w:ilvl="8">
      <w:numFmt w:val="bullet"/>
      <w:lvlText w:val="•"/>
      <w:lvlJc w:val="left"/>
      <w:pPr>
        <w:ind w:left="8253" w:hanging="359"/>
      </w:pPr>
    </w:lvl>
  </w:abstractNum>
  <w:abstractNum w:abstractNumId="2" w15:restartNumberingAfterBreak="0">
    <w:nsid w:val="19EA61BE"/>
    <w:multiLevelType w:val="multilevel"/>
    <w:tmpl w:val="2730E652"/>
    <w:lvl w:ilvl="0">
      <w:start w:val="1"/>
      <w:numFmt w:val="lowerLetter"/>
      <w:lvlText w:val="%1)"/>
      <w:lvlJc w:val="left"/>
      <w:pPr>
        <w:ind w:left="785" w:hanging="244"/>
      </w:pPr>
      <w:rPr>
        <w:rFonts w:ascii="Times New Roman" w:eastAsia="Times New Roman" w:hAnsi="Times New Roman" w:cs="Times New Roman"/>
        <w:sz w:val="25"/>
        <w:szCs w:val="25"/>
      </w:rPr>
    </w:lvl>
    <w:lvl w:ilvl="1">
      <w:numFmt w:val="bullet"/>
      <w:lvlText w:val="•"/>
      <w:lvlJc w:val="left"/>
      <w:pPr>
        <w:ind w:left="1813" w:hanging="244"/>
      </w:pPr>
    </w:lvl>
    <w:lvl w:ilvl="2">
      <w:numFmt w:val="bullet"/>
      <w:lvlText w:val="•"/>
      <w:lvlJc w:val="left"/>
      <w:pPr>
        <w:ind w:left="2846" w:hanging="243"/>
      </w:pPr>
    </w:lvl>
    <w:lvl w:ilvl="3">
      <w:numFmt w:val="bullet"/>
      <w:lvlText w:val="•"/>
      <w:lvlJc w:val="left"/>
      <w:pPr>
        <w:ind w:left="3880" w:hanging="244"/>
      </w:pPr>
    </w:lvl>
    <w:lvl w:ilvl="4">
      <w:numFmt w:val="bullet"/>
      <w:lvlText w:val="•"/>
      <w:lvlJc w:val="left"/>
      <w:pPr>
        <w:ind w:left="4913" w:hanging="244"/>
      </w:pPr>
    </w:lvl>
    <w:lvl w:ilvl="5">
      <w:numFmt w:val="bullet"/>
      <w:lvlText w:val="•"/>
      <w:lvlJc w:val="left"/>
      <w:pPr>
        <w:ind w:left="5947" w:hanging="243"/>
      </w:pPr>
    </w:lvl>
    <w:lvl w:ilvl="6">
      <w:numFmt w:val="bullet"/>
      <w:lvlText w:val="•"/>
      <w:lvlJc w:val="left"/>
      <w:pPr>
        <w:ind w:left="6980" w:hanging="244"/>
      </w:pPr>
    </w:lvl>
    <w:lvl w:ilvl="7">
      <w:numFmt w:val="bullet"/>
      <w:lvlText w:val="•"/>
      <w:lvlJc w:val="left"/>
      <w:pPr>
        <w:ind w:left="8014" w:hanging="244"/>
      </w:pPr>
    </w:lvl>
    <w:lvl w:ilvl="8">
      <w:numFmt w:val="bullet"/>
      <w:lvlText w:val="•"/>
      <w:lvlJc w:val="left"/>
      <w:pPr>
        <w:ind w:left="9047" w:hanging="244"/>
      </w:pPr>
    </w:lvl>
  </w:abstractNum>
  <w:abstractNum w:abstractNumId="3" w15:restartNumberingAfterBreak="0">
    <w:nsid w:val="1E1C3ECF"/>
    <w:multiLevelType w:val="multilevel"/>
    <w:tmpl w:val="9724B9D0"/>
    <w:lvl w:ilvl="0">
      <w:start w:val="1"/>
      <w:numFmt w:val="lowerLetter"/>
      <w:lvlText w:val="%1)"/>
      <w:lvlJc w:val="left"/>
      <w:pPr>
        <w:ind w:left="1963" w:hanging="360"/>
      </w:pPr>
    </w:lvl>
    <w:lvl w:ilvl="1">
      <w:start w:val="1"/>
      <w:numFmt w:val="lowerLetter"/>
      <w:lvlText w:val="%2."/>
      <w:lvlJc w:val="left"/>
      <w:pPr>
        <w:ind w:left="2683" w:hanging="360"/>
      </w:pPr>
    </w:lvl>
    <w:lvl w:ilvl="2">
      <w:start w:val="1"/>
      <w:numFmt w:val="lowerRoman"/>
      <w:lvlText w:val="%3."/>
      <w:lvlJc w:val="right"/>
      <w:pPr>
        <w:ind w:left="3403" w:hanging="180"/>
      </w:pPr>
    </w:lvl>
    <w:lvl w:ilvl="3">
      <w:start w:val="1"/>
      <w:numFmt w:val="decimal"/>
      <w:lvlText w:val="%4."/>
      <w:lvlJc w:val="left"/>
      <w:pPr>
        <w:ind w:left="4123" w:hanging="360"/>
      </w:pPr>
    </w:lvl>
    <w:lvl w:ilvl="4">
      <w:start w:val="1"/>
      <w:numFmt w:val="lowerLetter"/>
      <w:lvlText w:val="%5."/>
      <w:lvlJc w:val="left"/>
      <w:pPr>
        <w:ind w:left="4843" w:hanging="360"/>
      </w:pPr>
    </w:lvl>
    <w:lvl w:ilvl="5">
      <w:start w:val="1"/>
      <w:numFmt w:val="lowerRoman"/>
      <w:lvlText w:val="%6."/>
      <w:lvlJc w:val="right"/>
      <w:pPr>
        <w:ind w:left="5563" w:hanging="180"/>
      </w:pPr>
    </w:lvl>
    <w:lvl w:ilvl="6">
      <w:start w:val="1"/>
      <w:numFmt w:val="decimal"/>
      <w:lvlText w:val="%7."/>
      <w:lvlJc w:val="left"/>
      <w:pPr>
        <w:ind w:left="6283" w:hanging="360"/>
      </w:pPr>
    </w:lvl>
    <w:lvl w:ilvl="7">
      <w:start w:val="1"/>
      <w:numFmt w:val="lowerLetter"/>
      <w:lvlText w:val="%8."/>
      <w:lvlJc w:val="left"/>
      <w:pPr>
        <w:ind w:left="7003" w:hanging="360"/>
      </w:pPr>
    </w:lvl>
    <w:lvl w:ilvl="8">
      <w:start w:val="1"/>
      <w:numFmt w:val="lowerRoman"/>
      <w:lvlText w:val="%9."/>
      <w:lvlJc w:val="right"/>
      <w:pPr>
        <w:ind w:left="7723" w:hanging="180"/>
      </w:pPr>
    </w:lvl>
  </w:abstractNum>
  <w:abstractNum w:abstractNumId="4" w15:restartNumberingAfterBreak="0">
    <w:nsid w:val="4A3879D7"/>
    <w:multiLevelType w:val="multilevel"/>
    <w:tmpl w:val="EA36C786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2"/>
      <w:numFmt w:val="decimal"/>
      <w:lvlText w:val="%1.%2"/>
      <w:lvlJc w:val="left"/>
      <w:pPr>
        <w:ind w:left="695" w:hanging="360"/>
      </w:pPr>
    </w:lvl>
    <w:lvl w:ilvl="2">
      <w:start w:val="1"/>
      <w:numFmt w:val="decimal"/>
      <w:lvlText w:val="%1.%2.%3"/>
      <w:lvlJc w:val="left"/>
      <w:pPr>
        <w:ind w:left="1390" w:hanging="720"/>
      </w:pPr>
    </w:lvl>
    <w:lvl w:ilvl="3">
      <w:start w:val="1"/>
      <w:numFmt w:val="decimal"/>
      <w:lvlText w:val="%1.%2.%3.%4"/>
      <w:lvlJc w:val="left"/>
      <w:pPr>
        <w:ind w:left="1725" w:hanging="720"/>
      </w:pPr>
    </w:lvl>
    <w:lvl w:ilvl="4">
      <w:start w:val="1"/>
      <w:numFmt w:val="decimal"/>
      <w:lvlText w:val="%1.%2.%3.%4.%5"/>
      <w:lvlJc w:val="left"/>
      <w:pPr>
        <w:ind w:left="2420" w:hanging="1080"/>
      </w:pPr>
    </w:lvl>
    <w:lvl w:ilvl="5">
      <w:start w:val="1"/>
      <w:numFmt w:val="decimal"/>
      <w:lvlText w:val="%1.%2.%3.%4.%5.%6"/>
      <w:lvlJc w:val="left"/>
      <w:pPr>
        <w:ind w:left="2755" w:hanging="1080"/>
      </w:pPr>
    </w:lvl>
    <w:lvl w:ilvl="6">
      <w:start w:val="1"/>
      <w:numFmt w:val="decimal"/>
      <w:lvlText w:val="%1.%2.%3.%4.%5.%6.%7"/>
      <w:lvlJc w:val="left"/>
      <w:pPr>
        <w:ind w:left="3450" w:hanging="1440"/>
      </w:pPr>
    </w:lvl>
    <w:lvl w:ilvl="7">
      <w:start w:val="1"/>
      <w:numFmt w:val="decimal"/>
      <w:lvlText w:val="%1.%2.%3.%4.%5.%6.%7.%8"/>
      <w:lvlJc w:val="left"/>
      <w:pPr>
        <w:ind w:left="3785" w:hanging="1440"/>
      </w:pPr>
    </w:lvl>
    <w:lvl w:ilvl="8">
      <w:start w:val="1"/>
      <w:numFmt w:val="decimal"/>
      <w:lvlText w:val="%1.%2.%3.%4.%5.%6.%7.%8.%9"/>
      <w:lvlJc w:val="left"/>
      <w:pPr>
        <w:ind w:left="4480" w:hanging="1800"/>
      </w:pPr>
    </w:lvl>
  </w:abstractNum>
  <w:abstractNum w:abstractNumId="5" w15:restartNumberingAfterBreak="0">
    <w:nsid w:val="4B647537"/>
    <w:multiLevelType w:val="multilevel"/>
    <w:tmpl w:val="0A8272DE"/>
    <w:lvl w:ilvl="0">
      <w:start w:val="2"/>
      <w:numFmt w:val="decimal"/>
      <w:lvlText w:val="%1-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abstractNum w:abstractNumId="6" w15:restartNumberingAfterBreak="0">
    <w:nsid w:val="6A4A64F9"/>
    <w:multiLevelType w:val="multilevel"/>
    <w:tmpl w:val="F38272D8"/>
    <w:lvl w:ilvl="0">
      <w:start w:val="3"/>
      <w:numFmt w:val="decimal"/>
      <w:lvlText w:val="%1."/>
      <w:lvlJc w:val="left"/>
      <w:pPr>
        <w:ind w:left="883" w:hanging="360"/>
      </w:pPr>
    </w:lvl>
    <w:lvl w:ilvl="1">
      <w:start w:val="1"/>
      <w:numFmt w:val="decimal"/>
      <w:lvlText w:val="%1.%2."/>
      <w:lvlJc w:val="left"/>
      <w:pPr>
        <w:ind w:left="1243" w:hanging="720"/>
      </w:pPr>
    </w:lvl>
    <w:lvl w:ilvl="2">
      <w:start w:val="1"/>
      <w:numFmt w:val="decimal"/>
      <w:lvlText w:val="%1.%2.%3."/>
      <w:lvlJc w:val="left"/>
      <w:pPr>
        <w:ind w:left="1243" w:hanging="720"/>
      </w:pPr>
    </w:lvl>
    <w:lvl w:ilvl="3">
      <w:start w:val="1"/>
      <w:numFmt w:val="decimal"/>
      <w:lvlText w:val="%1.%2.%3.%4."/>
      <w:lvlJc w:val="left"/>
      <w:pPr>
        <w:ind w:left="1603" w:hanging="1080"/>
      </w:pPr>
    </w:lvl>
    <w:lvl w:ilvl="4">
      <w:start w:val="1"/>
      <w:numFmt w:val="decimal"/>
      <w:lvlText w:val="%1.%2.%3.%4.%5."/>
      <w:lvlJc w:val="left"/>
      <w:pPr>
        <w:ind w:left="1603" w:hanging="1080"/>
      </w:pPr>
    </w:lvl>
    <w:lvl w:ilvl="5">
      <w:start w:val="1"/>
      <w:numFmt w:val="decimal"/>
      <w:lvlText w:val="%1.%2.%3.%4.%5.%6."/>
      <w:lvlJc w:val="left"/>
      <w:pPr>
        <w:ind w:left="1963" w:hanging="1440"/>
      </w:pPr>
    </w:lvl>
    <w:lvl w:ilvl="6">
      <w:start w:val="1"/>
      <w:numFmt w:val="decimal"/>
      <w:lvlText w:val="%1.%2.%3.%4.%5.%6.%7."/>
      <w:lvlJc w:val="left"/>
      <w:pPr>
        <w:ind w:left="1963" w:hanging="1440"/>
      </w:pPr>
    </w:lvl>
    <w:lvl w:ilvl="7">
      <w:start w:val="1"/>
      <w:numFmt w:val="decimal"/>
      <w:lvlText w:val="%1.%2.%3.%4.%5.%6.%7.%8."/>
      <w:lvlJc w:val="left"/>
      <w:pPr>
        <w:ind w:left="2323" w:hanging="1800"/>
      </w:pPr>
    </w:lvl>
    <w:lvl w:ilvl="8">
      <w:start w:val="1"/>
      <w:numFmt w:val="decimal"/>
      <w:lvlText w:val="%1.%2.%3.%4.%5.%6.%7.%8.%9."/>
      <w:lvlJc w:val="left"/>
      <w:pPr>
        <w:ind w:left="2683" w:hanging="2160"/>
      </w:pPr>
    </w:lvl>
  </w:abstractNum>
  <w:abstractNum w:abstractNumId="7" w15:restartNumberingAfterBreak="0">
    <w:nsid w:val="73EE4636"/>
    <w:multiLevelType w:val="multilevel"/>
    <w:tmpl w:val="9ADC8D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08"/>
    <w:rsid w:val="0003122F"/>
    <w:rsid w:val="0019412A"/>
    <w:rsid w:val="00681D08"/>
    <w:rsid w:val="00A20936"/>
    <w:rsid w:val="00A32B80"/>
    <w:rsid w:val="00D11A5B"/>
    <w:rsid w:val="00D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EFE9"/>
  <w15:docId w15:val="{AAAD98C8-0EB1-4A9C-9D32-A35805B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15" w:hanging="292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709" w:firstLine="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105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05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54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C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4F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C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1E9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C6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elhos.municipais@xanxere.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feitura@xanxere.sc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senco@xanxer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lhos.municipais@xanxere.sc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CmsMtlD9qu2ZWruWTzD9bOKhQ==">AMUW2mWIZSR0QT/zd4A2WRLff5Fs5ax3GQ89fbbb8wY2wWXRhrhsHHinQpbJD5BEFhjXCkkpTr2AhsZbx9Foa/2aP0yvVWFHJoJSiN6IrazttIIWWBxfWZ3PZmWPXMOZ51ek7UyXW7t+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</cp:lastModifiedBy>
  <cp:revision>2</cp:revision>
  <dcterms:created xsi:type="dcterms:W3CDTF">2022-02-21T15:19:00Z</dcterms:created>
  <dcterms:modified xsi:type="dcterms:W3CDTF">2022-02-21T15:19:00Z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2022-01-25T00:00:00Z</vt:filetime>
  </property>
</Properties>
</file>